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E08" w:rsidRDefault="00E27E08" w:rsidP="00135396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35396">
        <w:rPr>
          <w:rFonts w:ascii="Times New Roman" w:hAnsi="Times New Roman"/>
          <w:b/>
          <w:sz w:val="24"/>
          <w:szCs w:val="24"/>
          <w:lang w:val="sr-Cyrl-CS"/>
        </w:rPr>
        <w:t>НАСТАВНО-НАУЧНОМ ВЕЋУ</w:t>
      </w:r>
    </w:p>
    <w:p w:rsidR="00E27E08" w:rsidRDefault="00E27E08" w:rsidP="00135396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135396">
        <w:rPr>
          <w:rFonts w:ascii="Times New Roman" w:hAnsi="Times New Roman"/>
          <w:b/>
          <w:sz w:val="24"/>
          <w:szCs w:val="24"/>
          <w:lang w:val="sr-Cyrl-CS"/>
        </w:rPr>
        <w:t>ФИЛОЗОФСКОГ ФАКУЛТЕТА УНИВЕРЗИТЕТА У НИШУ</w:t>
      </w:r>
      <w:r w:rsidRPr="00135396">
        <w:rPr>
          <w:rFonts w:ascii="Times New Roman" w:hAnsi="Times New Roman"/>
          <w:b/>
          <w:sz w:val="24"/>
          <w:szCs w:val="24"/>
          <w:lang w:val="sr-Cyrl-CS"/>
        </w:rPr>
        <w:br/>
      </w:r>
    </w:p>
    <w:p w:rsidR="00E27E08" w:rsidRPr="00135396" w:rsidRDefault="00E27E08" w:rsidP="00135396">
      <w:pPr>
        <w:pStyle w:val="centar"/>
        <w:spacing w:line="276" w:lineRule="auto"/>
        <w:jc w:val="both"/>
        <w:rPr>
          <w:rFonts w:ascii="Times New Roman" w:hAnsi="Times New Roman"/>
          <w:szCs w:val="24"/>
          <w:lang w:val="sr-Cyrl-CS"/>
        </w:rPr>
      </w:pPr>
    </w:p>
    <w:p w:rsidR="00E27E08" w:rsidRDefault="00E27E08" w:rsidP="00667667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135396">
        <w:rPr>
          <w:rFonts w:ascii="Times New Roman" w:hAnsi="Times New Roman"/>
          <w:sz w:val="24"/>
          <w:szCs w:val="24"/>
          <w:lang w:val="sr-Cyrl-CS"/>
        </w:rPr>
        <w:t xml:space="preserve">Одлуком Наставно-научног већа Филозофског факултета </w:t>
      </w:r>
      <w:r>
        <w:rPr>
          <w:rFonts w:ascii="Times New Roman" w:hAnsi="Times New Roman"/>
          <w:sz w:val="24"/>
          <w:szCs w:val="24"/>
          <w:lang w:val="sr-Cyrl-CS"/>
        </w:rPr>
        <w:t xml:space="preserve">Универзитета </w:t>
      </w:r>
      <w:r w:rsidRPr="00135396">
        <w:rPr>
          <w:rFonts w:ascii="Times New Roman" w:hAnsi="Times New Roman"/>
          <w:sz w:val="24"/>
          <w:szCs w:val="24"/>
          <w:lang w:val="sr-Cyrl-CS"/>
        </w:rPr>
        <w:t>у Нишу, б</w:t>
      </w:r>
      <w:r w:rsidRPr="00135396">
        <w:rPr>
          <w:rFonts w:ascii="Times New Roman" w:hAnsi="Times New Roman"/>
          <w:sz w:val="24"/>
          <w:szCs w:val="24"/>
          <w:lang w:val="ru-RU"/>
        </w:rPr>
        <w:t>ро</w:t>
      </w:r>
      <w:r>
        <w:rPr>
          <w:rFonts w:ascii="Times New Roman" w:hAnsi="Times New Roman"/>
          <w:sz w:val="24"/>
          <w:szCs w:val="24"/>
          <w:lang w:val="ru-RU"/>
        </w:rPr>
        <w:t>ј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7E0185">
        <w:rPr>
          <w:rFonts w:ascii="Times New Roman" w:hAnsi="Times New Roman"/>
          <w:sz w:val="24"/>
          <w:szCs w:val="24"/>
          <w:lang w:val="sr-Cyrl-CS"/>
        </w:rPr>
        <w:t>107/</w:t>
      </w:r>
      <w:r w:rsidRPr="007E0185">
        <w:rPr>
          <w:rFonts w:ascii="Times New Roman" w:hAnsi="Times New Roman"/>
          <w:sz w:val="24"/>
          <w:szCs w:val="24"/>
          <w:lang w:val="ru-RU"/>
        </w:rPr>
        <w:t>1-4</w:t>
      </w:r>
      <w:r w:rsidRPr="007E0185">
        <w:rPr>
          <w:rFonts w:ascii="Times New Roman" w:hAnsi="Times New Roman"/>
          <w:sz w:val="24"/>
          <w:szCs w:val="24"/>
          <w:lang w:val="sr-Cyrl-CS"/>
        </w:rPr>
        <w:t>-2-01, од 23. марта 201</w:t>
      </w:r>
      <w:r w:rsidRPr="007E0185">
        <w:rPr>
          <w:rFonts w:ascii="Times New Roman" w:hAnsi="Times New Roman"/>
          <w:sz w:val="24"/>
          <w:szCs w:val="24"/>
          <w:lang w:val="sr-Latn-CS"/>
        </w:rPr>
        <w:t>6</w:t>
      </w:r>
      <w:r w:rsidRPr="00135396">
        <w:rPr>
          <w:rFonts w:ascii="Times New Roman" w:hAnsi="Times New Roman"/>
          <w:sz w:val="24"/>
          <w:szCs w:val="24"/>
          <w:lang w:val="sr-Cyrl-CS"/>
        </w:rPr>
        <w:t>.</w:t>
      </w:r>
      <w:r w:rsidRPr="0097754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35396">
        <w:rPr>
          <w:rFonts w:ascii="Times New Roman" w:hAnsi="Times New Roman"/>
          <w:sz w:val="24"/>
          <w:szCs w:val="24"/>
          <w:lang w:val="sr-Cyrl-CS"/>
        </w:rPr>
        <w:t>године, именовани смо за чланове Комисије за оцену и одбрану</w:t>
      </w:r>
      <w:r>
        <w:rPr>
          <w:rFonts w:ascii="Times New Roman" w:hAnsi="Times New Roman"/>
          <w:sz w:val="24"/>
          <w:szCs w:val="24"/>
          <w:lang w:val="sr-Cyrl-CS"/>
        </w:rPr>
        <w:t xml:space="preserve"> докторске дисертације кандидаткиње</w:t>
      </w:r>
      <w:r w:rsidRPr="00135396">
        <w:rPr>
          <w:rFonts w:ascii="Times New Roman" w:hAnsi="Times New Roman"/>
          <w:sz w:val="24"/>
          <w:szCs w:val="24"/>
          <w:lang w:val="sr-Cyrl-CS"/>
        </w:rPr>
        <w:t xml:space="preserve"> мр </w:t>
      </w:r>
      <w:r>
        <w:rPr>
          <w:rFonts w:ascii="Times New Roman" w:hAnsi="Times New Roman"/>
          <w:sz w:val="24"/>
          <w:szCs w:val="24"/>
          <w:lang w:val="sr-Latn-CS"/>
        </w:rPr>
        <w:t>Наташе Нагорни Петров</w:t>
      </w:r>
      <w:r w:rsidRPr="0013539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97754D">
        <w:rPr>
          <w:rFonts w:ascii="Times New Roman" w:hAnsi="Times New Roman"/>
          <w:sz w:val="24"/>
          <w:szCs w:val="24"/>
          <w:lang w:val="sr-Cyrl-CS"/>
        </w:rPr>
        <w:t>магист</w:t>
      </w:r>
      <w:r w:rsidRPr="00135396">
        <w:rPr>
          <w:rFonts w:ascii="Times New Roman" w:hAnsi="Times New Roman"/>
          <w:sz w:val="24"/>
          <w:szCs w:val="24"/>
          <w:lang w:val="sr-Cyrl-CS"/>
        </w:rPr>
        <w:t>ра</w:t>
      </w:r>
      <w:r w:rsidRPr="0097754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уметности</w:t>
      </w:r>
      <w:r w:rsidRPr="00135396">
        <w:rPr>
          <w:rFonts w:ascii="Times New Roman" w:hAnsi="Times New Roman"/>
          <w:sz w:val="24"/>
          <w:szCs w:val="24"/>
          <w:lang w:val="sr-Cyrl-CS"/>
        </w:rPr>
        <w:t>, под називом: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 xml:space="preserve">ИНОВАТИВНИ ПРИСТУПИ У НАСТАВИ ХАРМОНИЈЕ КАО ДЕО РЕФОРМЕ У СРЕДЊЕМ И ВИСОКОМ МУЗИЧКОМ ВАСПИТАЊУ И ОБРАЗОВАЊУ. </w:t>
      </w:r>
      <w:r w:rsidRPr="0013539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35396">
        <w:rPr>
          <w:rFonts w:ascii="Times New Roman" w:hAnsi="Times New Roman"/>
          <w:sz w:val="24"/>
          <w:szCs w:val="24"/>
          <w:lang w:val="ru-RU"/>
        </w:rPr>
        <w:t>Комисија је прегледала докторску дисертацију и на основу обухватне анализе, подноси следећи</w:t>
      </w:r>
    </w:p>
    <w:p w:rsidR="00E27E08" w:rsidRDefault="00E27E08" w:rsidP="00667667">
      <w:pPr>
        <w:spacing w:after="0"/>
        <w:ind w:firstLine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</w:t>
      </w:r>
    </w:p>
    <w:p w:rsidR="00E27E08" w:rsidRPr="00135396" w:rsidRDefault="00E27E08" w:rsidP="00667667">
      <w:pPr>
        <w:spacing w:after="0"/>
        <w:ind w:firstLine="72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</w:t>
      </w:r>
      <w:r w:rsidRPr="00135396">
        <w:rPr>
          <w:rFonts w:ascii="Times New Roman" w:hAnsi="Times New Roman"/>
          <w:b/>
          <w:sz w:val="24"/>
          <w:szCs w:val="24"/>
          <w:lang w:val="ru-RU"/>
        </w:rPr>
        <w:t>ИЗВЕШТАЈ</w:t>
      </w:r>
    </w:p>
    <w:p w:rsidR="00E27E08" w:rsidRPr="00135396" w:rsidRDefault="00E27E08" w:rsidP="00667667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E27E08" w:rsidRPr="00CE322D" w:rsidRDefault="00E27E08" w:rsidP="00667667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b/>
          <w:sz w:val="24"/>
          <w:szCs w:val="24"/>
          <w:lang w:val="sr-Cyrl-CS"/>
        </w:rPr>
      </w:pPr>
      <w:r w:rsidRPr="00DA2285">
        <w:rPr>
          <w:rFonts w:ascii="Times New Roman" w:hAnsi="Times New Roman"/>
          <w:b/>
          <w:sz w:val="24"/>
          <w:szCs w:val="24"/>
          <w:lang w:val="sr-Cyrl-CS"/>
        </w:rPr>
        <w:t>Обим и структура докторске дисертације</w:t>
      </w:r>
    </w:p>
    <w:p w:rsidR="00E27E08" w:rsidRPr="00CE322D" w:rsidRDefault="00E27E08" w:rsidP="00667667">
      <w:pPr>
        <w:pStyle w:val="ListParagraph"/>
        <w:spacing w:after="120"/>
        <w:ind w:left="1080"/>
        <w:rPr>
          <w:rFonts w:ascii="Times New Roman" w:hAnsi="Times New Roman"/>
          <w:b/>
          <w:sz w:val="24"/>
          <w:szCs w:val="24"/>
          <w:lang w:val="sr-Cyrl-CS"/>
        </w:rPr>
      </w:pPr>
    </w:p>
    <w:p w:rsidR="00E27E08" w:rsidRPr="00E93BC9" w:rsidRDefault="00E27E08" w:rsidP="00667667">
      <w:pPr>
        <w:pStyle w:val="BodyText"/>
        <w:spacing w:line="276" w:lineRule="auto"/>
      </w:pPr>
      <w:r w:rsidRPr="0097754D">
        <w:t>Докторска дисертација под називом</w:t>
      </w:r>
      <w:r>
        <w:rPr>
          <w:iCs/>
        </w:rPr>
        <w:t xml:space="preserve"> </w:t>
      </w:r>
      <w:r>
        <w:rPr>
          <w:i/>
          <w:iCs/>
        </w:rPr>
        <w:t>ИНОВАТИВНИ ПРИСТУПИ У НАСТАВИ ХАРМОНИЈЕ КАО ДЕО РЕФОРМЕ У СРЕДЊЕМ И ВИСОКОМ МУЗИЧКОМ ВАСПИТАЊУ И ОБРАЗОВАЊУ</w:t>
      </w:r>
      <w:r>
        <w:rPr>
          <w:iCs/>
        </w:rPr>
        <w:t xml:space="preserve"> аутора мр Наташе Нагорни Петров, написана је </w:t>
      </w:r>
      <w:r w:rsidRPr="0097754D">
        <w:rPr>
          <w:iCs/>
        </w:rPr>
        <w:t xml:space="preserve">у складу са Одлуком о достављању докторских дисертација за репозиторијум Универзитета у Нишу </w:t>
      </w:r>
      <w:r w:rsidRPr="00E93BC9">
        <w:t>СНУ бр</w:t>
      </w:r>
      <w:r>
        <w:t>.</w:t>
      </w:r>
      <w:r w:rsidRPr="00E93BC9">
        <w:t xml:space="preserve"> 8/16-01-011/15-011</w:t>
      </w:r>
      <w:r>
        <w:t xml:space="preserve"> од</w:t>
      </w:r>
      <w:r w:rsidRPr="00E93BC9">
        <w:t xml:space="preserve"> 09.12.2015. године</w:t>
      </w:r>
      <w:r w:rsidRPr="00E93BC9">
        <w:rPr>
          <w:iCs/>
        </w:rPr>
        <w:t xml:space="preserve">. </w:t>
      </w:r>
      <w:r>
        <w:rPr>
          <w:iCs/>
        </w:rPr>
        <w:t>П</w:t>
      </w:r>
      <w:r w:rsidRPr="0097754D">
        <w:rPr>
          <w:iCs/>
        </w:rPr>
        <w:t xml:space="preserve">осле уводних страна следи Резиме на српском и енглеском језику </w:t>
      </w:r>
      <w:r>
        <w:rPr>
          <w:iCs/>
        </w:rPr>
        <w:t>са</w:t>
      </w:r>
      <w:r w:rsidRPr="0097754D">
        <w:rPr>
          <w:iCs/>
        </w:rPr>
        <w:t xml:space="preserve"> кључним речима</w:t>
      </w:r>
      <w:r>
        <w:rPr>
          <w:iCs/>
        </w:rPr>
        <w:t>, а текст</w:t>
      </w:r>
      <w:r w:rsidRPr="0097754D">
        <w:rPr>
          <w:iCs/>
        </w:rPr>
        <w:t xml:space="preserve"> </w:t>
      </w:r>
      <w:r>
        <w:rPr>
          <w:iCs/>
        </w:rPr>
        <w:t>д</w:t>
      </w:r>
      <w:r w:rsidRPr="0097754D">
        <w:rPr>
          <w:iCs/>
        </w:rPr>
        <w:t>окторск</w:t>
      </w:r>
      <w:r>
        <w:rPr>
          <w:iCs/>
        </w:rPr>
        <w:t>е</w:t>
      </w:r>
      <w:r w:rsidRPr="0097754D">
        <w:rPr>
          <w:iCs/>
        </w:rPr>
        <w:t xml:space="preserve"> дисертациј</w:t>
      </w:r>
      <w:r>
        <w:rPr>
          <w:iCs/>
        </w:rPr>
        <w:t>е,</w:t>
      </w:r>
      <w:r w:rsidRPr="0097754D">
        <w:rPr>
          <w:iCs/>
        </w:rPr>
        <w:t xml:space="preserve"> </w:t>
      </w:r>
      <w:r>
        <w:rPr>
          <w:iCs/>
        </w:rPr>
        <w:t xml:space="preserve">који се нумерички означава </w:t>
      </w:r>
      <w:r w:rsidRPr="0097754D">
        <w:rPr>
          <w:iCs/>
        </w:rPr>
        <w:t xml:space="preserve">написан је ћирилицом </w:t>
      </w:r>
      <w:r>
        <w:rPr>
          <w:iCs/>
        </w:rPr>
        <w:t>у формату А4 на укупно 206 страница. Основни текст рада написан је на 197 страница. Литература, са укупно 293 библиографских јединица на српском и страним језицима и 13 електронских извора, поређана је азбучним редом на 20 страница. Посебан део рада чине Прилози, који обухватају 7 страница. Биографија са библиографијом кандидаткиње написана је на две стране.</w:t>
      </w:r>
      <w:r w:rsidRPr="00CE62E2">
        <w:rPr>
          <w:b/>
          <w:iCs/>
        </w:rPr>
        <w:t xml:space="preserve"> </w:t>
      </w:r>
    </w:p>
    <w:p w:rsidR="00E27E08" w:rsidRDefault="00E27E08" w:rsidP="00667667">
      <w:pPr>
        <w:spacing w:after="0"/>
        <w:ind w:firstLine="720"/>
        <w:jc w:val="both"/>
        <w:rPr>
          <w:rFonts w:ascii="Times New Roman" w:hAnsi="Times New Roman"/>
          <w:i/>
          <w:iCs/>
          <w:sz w:val="24"/>
          <w:szCs w:val="24"/>
          <w:lang w:val="sr-Cyrl-CS"/>
        </w:rPr>
      </w:pPr>
      <w:r>
        <w:rPr>
          <w:rFonts w:ascii="Times New Roman" w:hAnsi="Times New Roman"/>
          <w:iCs/>
          <w:sz w:val="24"/>
          <w:szCs w:val="24"/>
          <w:lang w:val="sr-Cyrl-CS"/>
        </w:rPr>
        <w:t xml:space="preserve">Докторска дисертација садржи </w:t>
      </w:r>
      <w:r w:rsidRPr="002E6082">
        <w:rPr>
          <w:rFonts w:ascii="Times New Roman" w:hAnsi="Times New Roman"/>
          <w:i/>
          <w:iCs/>
          <w:sz w:val="24"/>
          <w:szCs w:val="24"/>
          <w:lang w:val="sr-Cyrl-CS"/>
        </w:rPr>
        <w:t>Увод</w:t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и пет целина: </w:t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 xml:space="preserve">Методолошки део, Теоријски део, Настава хармоније у средњим музичким школама и факултетима музичке уметности, Иновативни приступи у настави хармоније 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и </w:t>
      </w:r>
      <w:r w:rsidRPr="002E6082">
        <w:rPr>
          <w:rFonts w:ascii="Times New Roman" w:hAnsi="Times New Roman"/>
          <w:i/>
          <w:iCs/>
          <w:sz w:val="24"/>
          <w:szCs w:val="24"/>
          <w:lang w:val="sr-Cyrl-CS"/>
        </w:rPr>
        <w:t>Закључак</w:t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 xml:space="preserve">. </w:t>
      </w:r>
    </w:p>
    <w:p w:rsidR="00E27E08" w:rsidRPr="0022617E" w:rsidRDefault="00E27E08" w:rsidP="00667667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iCs/>
          <w:sz w:val="24"/>
          <w:szCs w:val="24"/>
          <w:lang w:val="sr-Cyrl-CS"/>
        </w:rPr>
        <w:t xml:space="preserve">У </w:t>
      </w:r>
      <w:r w:rsidRPr="00AB5F36">
        <w:rPr>
          <w:rFonts w:ascii="Times New Roman" w:hAnsi="Times New Roman"/>
          <w:i/>
          <w:iCs/>
          <w:sz w:val="24"/>
          <w:szCs w:val="24"/>
          <w:lang w:val="sr-Cyrl-CS"/>
        </w:rPr>
        <w:t>Уводу</w:t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CS"/>
        </w:rPr>
        <w:t>(стр. 1–3) је укратко образложена тема рада и мотивација кандидаткиње да прикаже досадашње реформске процесе у системима средњег и високог музичког образовања, као и да укаже на могуће промене и иновативне приступе у настави предмета Хармонија и Хармонија са хармонском анализом.</w:t>
      </w:r>
      <w:r w:rsidRPr="006129E1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E27E08" w:rsidRDefault="00E27E08" w:rsidP="00667667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i/>
          <w:iCs/>
          <w:sz w:val="24"/>
          <w:szCs w:val="24"/>
          <w:lang w:val="sr-Cyrl-CS"/>
        </w:rPr>
        <w:t xml:space="preserve">Методолошки део 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(стр. 4–8), као прва од пет целина рада садржи проблем, предмет, циљ, задатке, хипотезе и методе истраживања. </w:t>
      </w:r>
      <w:r>
        <w:rPr>
          <w:rFonts w:ascii="Times New Roman" w:hAnsi="Times New Roman"/>
          <w:sz w:val="24"/>
          <w:szCs w:val="24"/>
          <w:lang w:val="sr-Cyrl-CS"/>
        </w:rPr>
        <w:t xml:space="preserve">На почетку је јасно постављен проблем и предмет истраживања. Детаљно су разрађени теоријски, сазнајни и апликативни циљ истраживања, као и задаци којих је укупно осам. Следе хипотезе које су прецизно и конкретно формулисане. У складу са природом проблема, предметом, циљем и задацима као и хипотезама, коришћена је дескриптивна метода, метода анализе педагошке документације и метода теоријске анализе. </w:t>
      </w:r>
    </w:p>
    <w:p w:rsidR="00E27E08" w:rsidRDefault="00E27E08" w:rsidP="00F560EB">
      <w:pPr>
        <w:spacing w:after="0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</w:t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>Теоријски део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 рада (стр. 9–47) кандидаткиња почиње одређењем основних појмова. У образовном систему у Републици Србији, музичко васпитање и образовање присутно је на свим нивоима образовања – од предшколског до нивоа високог музичког образовања. Посебна пажња посвећена је функционисању и значају организованог стручног основног, средњег и високог музичког образовања. Важно поглавље заузимају реформе у оквиру средњег и високог музичког образовања. Музичко образовање на нашим просторима заживело је у последњој години </w:t>
      </w:r>
      <w:r>
        <w:rPr>
          <w:rFonts w:ascii="Times New Roman" w:hAnsi="Times New Roman"/>
          <w:iCs/>
          <w:sz w:val="24"/>
          <w:szCs w:val="24"/>
        </w:rPr>
        <w:t>XIX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 века, оснивањем прве </w:t>
      </w:r>
      <w:r w:rsidRPr="00667667">
        <w:rPr>
          <w:rFonts w:ascii="Times New Roman" w:hAnsi="Times New Roman"/>
          <w:iCs/>
          <w:sz w:val="24"/>
          <w:szCs w:val="24"/>
          <w:lang w:val="sr-Cyrl-CS"/>
        </w:rPr>
        <w:t xml:space="preserve">музичке школе, 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Српске музичке школе (1899) која данас носи име Музичка школа „Мокрањац“. Током свих година осмишљавања и реализовања музичког образовања, дешавале су се природне али и неминовне промене, које су довеле до разгранатог система музичког образовања које обухвата популацију талентоване деце и омладине. Дуг реформски пут високог музичког образовања водио је од оснивања прве високошколске музичке институције, Музичке </w:t>
      </w:r>
      <w:r w:rsidRPr="00667667">
        <w:rPr>
          <w:rFonts w:ascii="Times New Roman" w:hAnsi="Times New Roman"/>
          <w:iCs/>
          <w:sz w:val="24"/>
          <w:szCs w:val="24"/>
          <w:lang w:val="sr-Cyrl-CS"/>
        </w:rPr>
        <w:t>ака</w:t>
      </w:r>
      <w:r>
        <w:rPr>
          <w:rFonts w:ascii="Times New Roman" w:hAnsi="Times New Roman"/>
          <w:iCs/>
          <w:sz w:val="24"/>
          <w:szCs w:val="24"/>
          <w:lang w:val="sr-Cyrl-CS"/>
        </w:rPr>
        <w:t>демије у Београду (1937), преко промена у дужини трајања, карактеру студија, гранању одсека (данас студијских програма), увођења нових наставних предмета, промена у наставним плановима и програмима. Данас је високошколско музичко образовање део  јединствене европске зоне високог образовања. Увођење Болоњске конвенције у високошколске установе у области музичког образовања намеће неминовност реформских тековина, акредитовање установа и студијских програма као и константно деловање на обезбеђивању кадрова и побољшању квалитета наставе.</w:t>
      </w:r>
    </w:p>
    <w:p w:rsidR="00E27E08" w:rsidRDefault="00E27E08" w:rsidP="00F560EB">
      <w:pPr>
        <w:spacing w:after="0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>
        <w:rPr>
          <w:rFonts w:ascii="Times New Roman" w:hAnsi="Times New Roman"/>
          <w:iCs/>
          <w:sz w:val="24"/>
          <w:szCs w:val="24"/>
          <w:lang w:val="sr-Cyrl-CS"/>
        </w:rPr>
        <w:t xml:space="preserve">             У трећем делу рада </w:t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 xml:space="preserve">Настава хармоније у средњим музичким школама и факултетима музичке уметности </w:t>
      </w:r>
      <w:r>
        <w:rPr>
          <w:rFonts w:ascii="Times New Roman" w:hAnsi="Times New Roman"/>
          <w:iCs/>
          <w:sz w:val="24"/>
          <w:szCs w:val="24"/>
          <w:lang w:val="sr-Cyrl-CS"/>
        </w:rPr>
        <w:t>(стр. 48–</w:t>
      </w:r>
      <w:r w:rsidRPr="00FB2D6F">
        <w:rPr>
          <w:rFonts w:ascii="Times New Roman" w:hAnsi="Times New Roman"/>
          <w:iCs/>
          <w:sz w:val="24"/>
          <w:szCs w:val="24"/>
          <w:lang w:val="sr-Cyrl-CS"/>
        </w:rPr>
        <w:t>111)</w:t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наилазимо на неколико целина. У првој се, почев од хронолошког представљања појма хармоније и његовог различитог тумачења прешло на Хармонију као наставни предмет, који је у континуитету присутан у образовном процесу теоретичара, музиколога, извођача, композитора, диригената почев од средње музичке школе. Дефинисани су предмети, циљеви и задаци наставног предмета Хармонија у систему средњег музичког образовања. Преласком на виши ниво музичког образовања хармонија поприма аналитичку димензију. Крајем </w:t>
      </w:r>
      <w:r>
        <w:rPr>
          <w:rFonts w:ascii="Times New Roman" w:hAnsi="Times New Roman"/>
          <w:iCs/>
          <w:sz w:val="24"/>
          <w:szCs w:val="24"/>
        </w:rPr>
        <w:t>XX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 века долази до осмишљавања новог наставног предмета – Хармонија са хармонском анализом – који представља спој теорије, праксе и анализе композиција аутора из различитих стилских епоха. У овом делу рада обухваћени су циљеви, исходи образовања и садржаји предмета Хармонија са хармонском анализом. Посебно поглавље посвећено је активностима великог броја музички образованих ствараоца са ширих простора, који су допринели развоју хармонске мисли, стварању уџбеничке литературе и развоју музике уопште. Шире сагледавање наставног предмета Хармонија и Хармонија са хармонском анализом обухвата и пресек основне и допунске уџбеничке литературе. У раду се прате промене у наставним плановима и програмима предмета Хармонија и Хармонија са хармонском анализом. Потреба за променом је водила ка намери да се у оквирима наведених предмета истакне значај који практична димензија овог предмета поседује. Обимни наставни садржаји оптерећени су гломазним плановима у којима је велики број музичких предмета и недовољан број часова реализовања наставе. Последње поглавље трећег дела посвећено је наставним методама које су својствене настави предмета Хармонија у оквиру средњег музичког образовања, али и настави предмета Хармонија са хармонском анализом на нивоу високог музичког образовања. Неке од важних метода (метода усменог излагања, метода писмених и практичних радова, метода илустрације и демонстрације) показују континуитет кроз оба нивоа музичког образовања.</w:t>
      </w:r>
    </w:p>
    <w:p w:rsidR="00E27E08" w:rsidRDefault="00E27E08" w:rsidP="00F560EB">
      <w:pPr>
        <w:spacing w:after="0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>
        <w:rPr>
          <w:rFonts w:ascii="Times New Roman" w:hAnsi="Times New Roman"/>
          <w:iCs/>
          <w:sz w:val="24"/>
          <w:szCs w:val="24"/>
          <w:lang w:val="sr-Cyrl-CS"/>
        </w:rPr>
        <w:t xml:space="preserve">          У четвртом делу рада, под називом </w:t>
      </w:r>
      <w:r>
        <w:rPr>
          <w:rFonts w:ascii="Times New Roman" w:hAnsi="Times New Roman"/>
          <w:i/>
          <w:iCs/>
          <w:sz w:val="24"/>
          <w:szCs w:val="24"/>
          <w:lang w:val="sr-Cyrl-CS"/>
        </w:rPr>
        <w:t xml:space="preserve">Иновативни приступи у настави хармоније </w:t>
      </w:r>
      <w:r>
        <w:rPr>
          <w:rFonts w:ascii="Times New Roman" w:hAnsi="Times New Roman"/>
          <w:iCs/>
          <w:sz w:val="24"/>
          <w:szCs w:val="24"/>
          <w:lang w:val="sr-Cyrl-CS"/>
        </w:rPr>
        <w:t>(стр. 112–167) кандидаткиња се определила за два правца. Први правац иновативних приступа обухвата практичну хармонизацију на инструменту, као незаобилазан, у пракси недовољно коришћен начин изражавања хармонског знања и стицања вештине трансфера хармонског знања на инструмент. У оквиру овако дефинисаног значаја који заузима практична хармонизација на инструменту, посебна важност дата је примени реновационог модела у процесу успешније практичне хармонизације на инструменту кроз допунско ангажовање свих актера у настави наведених предмета. Акценат је стављен на транспозицију, коришћење секвенци, хармонизацију различитих модалних структура. Много више времена и пажње посвећено је практичној хармонизацији на инструменту (свирање каденци, свих врста модулација, генералбаса и других задатих мелодија). У раду су препоручена уџбеничка издања која се не користе у нашој наставној пракси, а која могу допринети лакшем и квалитетнијем стицању вештине практичне хармонизације на инструменту  (</w:t>
      </w:r>
      <w:r w:rsidRPr="00763948">
        <w:rPr>
          <w:rFonts w:ascii="Times New Roman" w:hAnsi="Times New Roman"/>
          <w:i/>
          <w:iCs/>
          <w:sz w:val="24"/>
          <w:szCs w:val="24"/>
          <w:lang w:val="sr-Cyrl-CS"/>
        </w:rPr>
        <w:t>Практични елементи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 </w:t>
      </w:r>
      <w:r w:rsidRPr="00763948">
        <w:rPr>
          <w:rFonts w:ascii="Times New Roman" w:hAnsi="Times New Roman"/>
          <w:i/>
          <w:iCs/>
          <w:sz w:val="24"/>
          <w:szCs w:val="24"/>
          <w:lang w:val="sr-Cyrl-CS"/>
        </w:rPr>
        <w:t>генералбаса</w:t>
      </w:r>
      <w:r>
        <w:rPr>
          <w:rFonts w:ascii="Times New Roman" w:hAnsi="Times New Roman"/>
          <w:iCs/>
          <w:sz w:val="24"/>
          <w:szCs w:val="24"/>
          <w:lang w:val="sr-Cyrl-CS"/>
        </w:rPr>
        <w:t xml:space="preserve"> и </w:t>
      </w:r>
      <w:r w:rsidRPr="00763948">
        <w:rPr>
          <w:rFonts w:ascii="Times New Roman" w:hAnsi="Times New Roman"/>
          <w:i/>
          <w:iCs/>
          <w:sz w:val="24"/>
          <w:szCs w:val="24"/>
          <w:lang w:val="sr-Cyrl-CS"/>
        </w:rPr>
        <w:t>Хармонија на клавиру</w:t>
      </w:r>
      <w:r>
        <w:rPr>
          <w:rFonts w:ascii="Times New Roman" w:hAnsi="Times New Roman"/>
          <w:iCs/>
          <w:sz w:val="24"/>
          <w:szCs w:val="24"/>
          <w:lang w:val="sr-Cyrl-CS"/>
        </w:rPr>
        <w:t>).</w:t>
      </w:r>
    </w:p>
    <w:p w:rsidR="00E27E08" w:rsidRDefault="00E27E08" w:rsidP="00F560EB">
      <w:pPr>
        <w:spacing w:after="0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>
        <w:rPr>
          <w:rFonts w:ascii="Times New Roman" w:hAnsi="Times New Roman"/>
          <w:iCs/>
          <w:sz w:val="24"/>
          <w:szCs w:val="24"/>
          <w:lang w:val="sr-Cyrl-CS"/>
        </w:rPr>
        <w:t xml:space="preserve">           Други иновативни правац води ка протестантском коралу Јохана Себастијана Баха и посебно ка карактеристичним каденцирајућим поступцима који у њему постоје. Њиховим детаљним изучавањем (теоријским, практичним, аналитичким) ученицима и студентима се отвара широк простор у коме се истиче лепота и хармонски значај делова и целих протестантских корала. Протестантски корал се сагледава у оквиру актуелне уџбеничке литературе кроз богато стваралаштво Ј. С. Баха као средство методичке иновације у настави предмета Хармонија и Хармонија са хармонском анализом. </w:t>
      </w:r>
    </w:p>
    <w:p w:rsidR="00E27E08" w:rsidRDefault="00E27E08" w:rsidP="00697088">
      <w:pPr>
        <w:spacing w:after="0"/>
        <w:jc w:val="both"/>
        <w:rPr>
          <w:rFonts w:ascii="Times New Roman" w:hAnsi="Times New Roman"/>
          <w:iCs/>
          <w:sz w:val="24"/>
          <w:szCs w:val="24"/>
          <w:lang w:val="sr-Cyrl-CS"/>
        </w:rPr>
      </w:pPr>
      <w:r>
        <w:rPr>
          <w:rFonts w:ascii="Times New Roman" w:hAnsi="Times New Roman"/>
          <w:iCs/>
          <w:sz w:val="24"/>
          <w:szCs w:val="24"/>
          <w:lang w:val="sr-Cyrl-CS"/>
        </w:rPr>
        <w:t xml:space="preserve">          На самом крају свог истраживања, кандидаткиња указује и на неопходне организационе промене у систему средњег и високог музичког образовања. Препоручује се повећање фонда часова недељне наставе које се односи само на практичну хармонизацију на инструменту; увођење нових обавезних и изборних предмета у систему високог музичког образовања; смањење група ученика и студената и стварање услова за квалитетнији наставни процес.</w:t>
      </w:r>
    </w:p>
    <w:p w:rsidR="00E27E08" w:rsidRDefault="00E27E08" w:rsidP="00144D0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последњем делу рада под називом </w:t>
      </w:r>
      <w:r w:rsidRPr="00FD5E82">
        <w:rPr>
          <w:rFonts w:ascii="Times New Roman" w:hAnsi="Times New Roman"/>
          <w:i/>
          <w:sz w:val="24"/>
          <w:szCs w:val="24"/>
          <w:lang w:val="sr-Cyrl-CS"/>
        </w:rPr>
        <w:t>Закључак</w:t>
      </w:r>
      <w:r>
        <w:rPr>
          <w:rFonts w:ascii="Times New Roman" w:hAnsi="Times New Roman"/>
          <w:sz w:val="24"/>
          <w:szCs w:val="24"/>
          <w:lang w:val="sr-Cyrl-CS"/>
        </w:rPr>
        <w:t xml:space="preserve"> (стр. 168</w:t>
      </w:r>
      <w:r>
        <w:rPr>
          <w:rFonts w:ascii="Times New Roman" w:hAnsi="Times New Roman"/>
          <w:iCs/>
          <w:sz w:val="24"/>
          <w:szCs w:val="24"/>
          <w:lang w:val="sr-Cyrl-CS"/>
        </w:rPr>
        <w:t>–</w:t>
      </w:r>
      <w:r>
        <w:rPr>
          <w:rFonts w:ascii="Times New Roman" w:hAnsi="Times New Roman"/>
          <w:sz w:val="24"/>
          <w:szCs w:val="24"/>
          <w:lang w:val="sr-Cyrl-CS"/>
        </w:rPr>
        <w:t xml:space="preserve">177) кандидаткиња мр Наташа Нагорни Петров је сажето приказала закључке реализованог теоријског истраживања. На крају </w:t>
      </w:r>
      <w:r w:rsidRPr="00EF52CE">
        <w:rPr>
          <w:rFonts w:ascii="Times New Roman" w:hAnsi="Times New Roman"/>
          <w:i/>
          <w:sz w:val="24"/>
          <w:szCs w:val="24"/>
          <w:lang w:val="sr-Cyrl-CS"/>
        </w:rPr>
        <w:t>Закључка</w:t>
      </w:r>
      <w:r>
        <w:rPr>
          <w:rFonts w:ascii="Times New Roman" w:hAnsi="Times New Roman"/>
          <w:sz w:val="24"/>
          <w:szCs w:val="24"/>
          <w:lang w:val="sr-Cyrl-CS"/>
        </w:rPr>
        <w:t xml:space="preserve"> налазе се </w:t>
      </w:r>
      <w:r w:rsidRPr="00EF52CE">
        <w:rPr>
          <w:rFonts w:ascii="Times New Roman" w:hAnsi="Times New Roman"/>
          <w:i/>
          <w:sz w:val="24"/>
          <w:szCs w:val="24"/>
          <w:lang w:val="sr-Cyrl-CS"/>
        </w:rPr>
        <w:t>Педагошке импликације</w:t>
      </w:r>
      <w:r>
        <w:rPr>
          <w:rFonts w:ascii="Times New Roman" w:hAnsi="Times New Roman"/>
          <w:sz w:val="24"/>
          <w:szCs w:val="24"/>
          <w:lang w:val="sr-Cyrl-CS"/>
        </w:rPr>
        <w:t xml:space="preserve"> спроведеног теоријског истраживања које су од великог значаја за музичку образовну праксу.</w:t>
      </w:r>
    </w:p>
    <w:p w:rsidR="00E27E08" w:rsidRDefault="00E27E08" w:rsidP="00144D0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F52CE">
        <w:rPr>
          <w:rFonts w:ascii="Times New Roman" w:hAnsi="Times New Roman"/>
          <w:i/>
          <w:sz w:val="24"/>
          <w:szCs w:val="24"/>
          <w:lang w:val="sr-Cyrl-CS"/>
        </w:rPr>
        <w:t>Литература</w:t>
      </w:r>
      <w:r>
        <w:rPr>
          <w:rFonts w:ascii="Times New Roman" w:hAnsi="Times New Roman"/>
          <w:sz w:val="24"/>
          <w:szCs w:val="24"/>
          <w:lang w:val="sr-Cyrl-CS"/>
        </w:rPr>
        <w:t xml:space="preserve"> (стр. 178</w:t>
      </w:r>
      <w:r>
        <w:rPr>
          <w:rFonts w:ascii="Times New Roman" w:hAnsi="Times New Roman"/>
          <w:iCs/>
          <w:sz w:val="24"/>
          <w:szCs w:val="24"/>
          <w:lang w:val="sr-Cyrl-CS"/>
        </w:rPr>
        <w:t>–</w:t>
      </w:r>
      <w:r>
        <w:rPr>
          <w:rFonts w:ascii="Times New Roman" w:hAnsi="Times New Roman"/>
          <w:sz w:val="24"/>
          <w:szCs w:val="24"/>
          <w:lang w:val="sr-Cyrl-CS"/>
        </w:rPr>
        <w:t>197) има укупно 293 домаћих и страних библиотечких јединица, као и законска и подзаконска акта, поређаних азбучним редом, у складу са писмом и 13 електронских извора.  Све библиотечке јединице цитиране су у самом тексту.</w:t>
      </w:r>
    </w:p>
    <w:p w:rsidR="00E27E08" w:rsidRPr="008F4F3E" w:rsidRDefault="00E27E08" w:rsidP="00144D0D">
      <w:pPr>
        <w:spacing w:after="0"/>
        <w:ind w:firstLine="720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 w:rsidRPr="00EF52CE">
        <w:rPr>
          <w:rFonts w:ascii="Times New Roman" w:hAnsi="Times New Roman"/>
          <w:i/>
          <w:sz w:val="24"/>
          <w:szCs w:val="24"/>
          <w:lang w:val="sr-Cyrl-CS"/>
        </w:rPr>
        <w:t>Прилози</w:t>
      </w:r>
      <w:r>
        <w:rPr>
          <w:rFonts w:ascii="Times New Roman" w:hAnsi="Times New Roman"/>
          <w:sz w:val="24"/>
          <w:szCs w:val="24"/>
          <w:lang w:val="sr-Cyrl-CS"/>
        </w:rPr>
        <w:t xml:space="preserve"> (стр. 198</w:t>
      </w:r>
      <w:r>
        <w:rPr>
          <w:rFonts w:ascii="Times New Roman" w:hAnsi="Times New Roman"/>
          <w:iCs/>
          <w:sz w:val="24"/>
          <w:szCs w:val="24"/>
          <w:lang w:val="sr-Cyrl-CS"/>
        </w:rPr>
        <w:t>–</w:t>
      </w:r>
      <w:r>
        <w:rPr>
          <w:rFonts w:ascii="Times New Roman" w:hAnsi="Times New Roman"/>
          <w:sz w:val="24"/>
          <w:szCs w:val="24"/>
          <w:lang w:val="sr-Cyrl-CS"/>
        </w:rPr>
        <w:t xml:space="preserve">204) представљају саставни део докторске дисертације. Наведени нотни примери (26) преузети су из приручника В. А. Моцарта </w:t>
      </w:r>
      <w:r w:rsidRPr="00786804">
        <w:rPr>
          <w:rFonts w:ascii="Times New Roman" w:hAnsi="Times New Roman"/>
          <w:i/>
          <w:sz w:val="24"/>
          <w:szCs w:val="24"/>
          <w:lang w:val="sr-Cyrl-CS"/>
        </w:rPr>
        <w:t>Практични елементи генералбаса</w:t>
      </w:r>
      <w:r>
        <w:rPr>
          <w:rFonts w:ascii="Times New Roman" w:hAnsi="Times New Roman"/>
          <w:sz w:val="24"/>
          <w:szCs w:val="24"/>
          <w:lang w:val="sr-Cyrl-CS"/>
        </w:rPr>
        <w:t>, у преводу</w:t>
      </w:r>
      <w:r w:rsidRPr="00786804">
        <w:rPr>
          <w:rFonts w:ascii="Times New Roman" w:hAnsi="Times New Roman"/>
          <w:sz w:val="24"/>
          <w:szCs w:val="24"/>
          <w:lang w:val="sr-Cyrl-CS"/>
        </w:rPr>
        <w:t xml:space="preserve"> Јавора Конова (1999),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 Хармонија на клавиру </w:t>
      </w:r>
      <w:r w:rsidRPr="002507FE">
        <w:rPr>
          <w:rFonts w:ascii="Times New Roman" w:hAnsi="Times New Roman"/>
          <w:sz w:val="24"/>
          <w:szCs w:val="24"/>
          <w:lang w:val="sr-Cyrl-CS"/>
        </w:rPr>
        <w:t>(2013)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Pr="00786804">
        <w:rPr>
          <w:rFonts w:ascii="Times New Roman" w:hAnsi="Times New Roman"/>
          <w:sz w:val="24"/>
          <w:szCs w:val="24"/>
          <w:lang w:val="sr-Cyrl-CS"/>
        </w:rPr>
        <w:t>Лауре Чуперјани и Мирјане Вељовић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Pr="00786804">
        <w:rPr>
          <w:rFonts w:ascii="Times New Roman" w:hAnsi="Times New Roman"/>
          <w:sz w:val="24"/>
          <w:szCs w:val="24"/>
          <w:lang w:val="sr-Cyrl-CS"/>
        </w:rPr>
        <w:t>и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Pr="00786804">
        <w:rPr>
          <w:rFonts w:ascii="Times New Roman" w:hAnsi="Times New Roman"/>
          <w:sz w:val="24"/>
          <w:szCs w:val="24"/>
          <w:lang w:val="sr-Cyrl-CS"/>
        </w:rPr>
        <w:t>Бахове збирке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 371 четворогласна корална мелодија. </w:t>
      </w:r>
    </w:p>
    <w:p w:rsidR="00E27E08" w:rsidRPr="00667667" w:rsidRDefault="00E27E08" w:rsidP="00144D0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27E08" w:rsidRPr="00667667" w:rsidRDefault="00E27E08" w:rsidP="00C849E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F4F3E">
        <w:rPr>
          <w:rFonts w:ascii="Times New Roman" w:hAnsi="Times New Roman"/>
          <w:b/>
          <w:sz w:val="24"/>
          <w:szCs w:val="24"/>
          <w:lang w:val="sr-Cyrl-CS"/>
        </w:rPr>
        <w:t>Теоријска  и методолошка утемељеност докторске дисертациј</w:t>
      </w:r>
      <w:r>
        <w:rPr>
          <w:rFonts w:ascii="Times New Roman" w:hAnsi="Times New Roman"/>
          <w:b/>
          <w:sz w:val="24"/>
          <w:szCs w:val="24"/>
          <w:lang w:val="sr-Cyrl-CS"/>
        </w:rPr>
        <w:t>е</w:t>
      </w:r>
    </w:p>
    <w:p w:rsidR="00E27E08" w:rsidRPr="00667667" w:rsidRDefault="00E27E08" w:rsidP="00C849EB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E27E08" w:rsidRPr="00667667" w:rsidRDefault="00E27E08" w:rsidP="00C849E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67667">
        <w:rPr>
          <w:rFonts w:ascii="Times New Roman" w:hAnsi="Times New Roman"/>
          <w:sz w:val="24"/>
          <w:szCs w:val="24"/>
          <w:lang w:val="sr-Cyrl-CS"/>
        </w:rPr>
        <w:t>Истраживања утицаја школских реформи последњих деценија интензивирају се у развијенијим земљама Европе, као и на нашим просторима. Након увођења образовних реформских захвата 2002. године, долази до појаве већег броја истраживања везаних за њихову имплементацију у различим областима и на свим нивиома школског образовања. У том контексту, сасвим је оправдано интересовање кандидаткиње за испитивање реформског процеса у области музичког образовања. Специфичност овог истрааживања је да оно обухвата два нивоа образовања – средње и високо музичко образовање, као и да се по први пут на нашем простору истражују реформске промене у оквиру наставног предмета Хармонија и Хармонија са хармонском анализом. Посматрано са тог аспекта, може се констатовати да је реч о оригиналном истраживању које поред испитивања реформи у оквиру средњег и високог образовања, прати и континуитет у променама на нивоу садржаја, метода и облика наставног рада.</w:t>
      </w:r>
    </w:p>
    <w:p w:rsidR="00E27E08" w:rsidRPr="00C849EB" w:rsidRDefault="00E27E08" w:rsidP="00C849E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849EB">
        <w:rPr>
          <w:rFonts w:ascii="Times New Roman" w:hAnsi="Times New Roman"/>
          <w:sz w:val="24"/>
          <w:szCs w:val="24"/>
          <w:lang w:val="sr-Cyrl-CS"/>
        </w:rPr>
        <w:t xml:space="preserve">Тема докторске дисертације представља актуелан проблем истраживања </w:t>
      </w:r>
      <w:r>
        <w:rPr>
          <w:rFonts w:ascii="Times New Roman" w:hAnsi="Times New Roman"/>
          <w:sz w:val="24"/>
          <w:szCs w:val="24"/>
          <w:lang w:val="sr-Cyrl-CS"/>
        </w:rPr>
        <w:t>значајан за теорију музичког образовања, али у ширем смислу и за педагогију као науку, јер прати промене управо са педагошког аспекта.</w:t>
      </w:r>
    </w:p>
    <w:p w:rsidR="00E27E08" w:rsidRDefault="00E27E08" w:rsidP="00C849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849EB">
        <w:rPr>
          <w:rFonts w:ascii="Times New Roman" w:hAnsi="Times New Roman"/>
          <w:sz w:val="24"/>
          <w:szCs w:val="24"/>
          <w:lang w:val="sr-Cyrl-CS"/>
        </w:rPr>
        <w:t>Теоријска утемељеност докторске дисертације заступљена је у ве</w:t>
      </w:r>
      <w:r>
        <w:rPr>
          <w:rFonts w:ascii="Times New Roman" w:hAnsi="Times New Roman"/>
          <w:sz w:val="24"/>
          <w:szCs w:val="24"/>
          <w:lang w:val="sr-Cyrl-CS"/>
        </w:rPr>
        <w:t>ома опсежном теоријском истраживању проблема</w:t>
      </w:r>
      <w:r w:rsidRPr="00C849EB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почев од првих промена и реформи у оквиру предмета Хармонија и Хармонија са хармонском анализом све до данас. Кроз приказ претходних реформи у музичком образовању могуће је сагледавање битних питања и проблема везаних за организацију наставе у области музичког образовања, посебно Хармоније, чиме се стиче увид у континуитет проблема који се јављају у настави овог предмета и начине њихових решавања у претходном периоду. Коришћи аналитички приступ,</w:t>
      </w:r>
      <w:r w:rsidRPr="00C849EB">
        <w:rPr>
          <w:rFonts w:ascii="Times New Roman" w:hAnsi="Times New Roman"/>
          <w:sz w:val="24"/>
          <w:szCs w:val="24"/>
          <w:lang w:val="sr-Cyrl-CS"/>
        </w:rPr>
        <w:t xml:space="preserve"> кандидаткиња разматра организацију наставног процеса, </w:t>
      </w:r>
      <w:r>
        <w:rPr>
          <w:rFonts w:ascii="Times New Roman" w:hAnsi="Times New Roman"/>
          <w:sz w:val="24"/>
          <w:szCs w:val="24"/>
          <w:lang w:val="sr-Cyrl-CS"/>
        </w:rPr>
        <w:t xml:space="preserve">актуелне проблеме у наставним плановима и програмима, </w:t>
      </w:r>
    </w:p>
    <w:p w:rsidR="00E27E08" w:rsidRPr="00C849EB" w:rsidRDefault="00E27E08" w:rsidP="00C849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са критичког аспекта анализира постојеће уџбенике и осталу пратећу литературу, а све у циљу примене иновативних поступака који би могли унапредити квалитет рада у оквиру наставних предмета Хармонија и Хармонија са хармонском анализом.</w:t>
      </w:r>
      <w:r w:rsidRPr="00C849E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E27E08" w:rsidRDefault="00E27E08" w:rsidP="00C849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849EB">
        <w:rPr>
          <w:rFonts w:ascii="Times New Roman" w:hAnsi="Times New Roman"/>
          <w:sz w:val="24"/>
          <w:szCs w:val="24"/>
          <w:lang w:val="sr-Cyrl-CS"/>
        </w:rPr>
        <w:t>Имајући у виду дугогодишње педагошко искуство у музичком образовању кан</w:t>
      </w:r>
      <w:r>
        <w:rPr>
          <w:rFonts w:ascii="Times New Roman" w:hAnsi="Times New Roman"/>
          <w:sz w:val="24"/>
          <w:szCs w:val="24"/>
          <w:lang w:val="sr-Cyrl-CS"/>
        </w:rPr>
        <w:t>дидаткиње мр Наташе Нагорни Петров</w:t>
      </w:r>
      <w:r w:rsidRPr="00C849EB">
        <w:rPr>
          <w:rFonts w:ascii="Times New Roman" w:hAnsi="Times New Roman"/>
          <w:sz w:val="24"/>
          <w:szCs w:val="24"/>
          <w:lang w:val="sr-Cyrl-CS"/>
        </w:rPr>
        <w:t>, Комисија сматра да је овако озбиљан теоријски приступ оригиналан и адекватно теоријски и метод</w:t>
      </w:r>
      <w:r>
        <w:rPr>
          <w:rFonts w:ascii="Times New Roman" w:hAnsi="Times New Roman"/>
          <w:sz w:val="24"/>
          <w:szCs w:val="24"/>
          <w:lang w:val="sr-Cyrl-CS"/>
        </w:rPr>
        <w:t>олошки утемељен. У прилог таквом ставу иду и прецизно постављени и</w:t>
      </w:r>
      <w:r w:rsidRPr="00C849EB">
        <w:rPr>
          <w:rFonts w:ascii="Times New Roman" w:hAnsi="Times New Roman"/>
          <w:sz w:val="24"/>
          <w:szCs w:val="24"/>
          <w:lang w:val="sr-Cyrl-CS"/>
        </w:rPr>
        <w:t xml:space="preserve"> јасни ци</w:t>
      </w:r>
      <w:r>
        <w:rPr>
          <w:rFonts w:ascii="Times New Roman" w:hAnsi="Times New Roman"/>
          <w:sz w:val="24"/>
          <w:szCs w:val="24"/>
          <w:lang w:val="sr-Cyrl-CS"/>
        </w:rPr>
        <w:t>љеви истраживања: теоријски, сазнајни и апликативни.</w:t>
      </w:r>
    </w:p>
    <w:p w:rsidR="00E27E08" w:rsidRPr="00C849EB" w:rsidRDefault="00E27E08" w:rsidP="005E465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849EB">
        <w:rPr>
          <w:rFonts w:ascii="Times New Roman" w:hAnsi="Times New Roman"/>
          <w:sz w:val="24"/>
          <w:szCs w:val="24"/>
          <w:lang w:val="sr-Cyrl-CS"/>
        </w:rPr>
        <w:t>Методолошка утемељеност докторске дисертације утврђена је на основу ме</w:t>
      </w:r>
      <w:r>
        <w:rPr>
          <w:rFonts w:ascii="Times New Roman" w:hAnsi="Times New Roman"/>
          <w:sz w:val="24"/>
          <w:szCs w:val="24"/>
          <w:lang w:val="sr-Cyrl-CS"/>
        </w:rPr>
        <w:t xml:space="preserve">тодолошког приступа проблему </w:t>
      </w:r>
      <w:r w:rsidRPr="00C849EB">
        <w:rPr>
          <w:rFonts w:ascii="Times New Roman" w:hAnsi="Times New Roman"/>
          <w:sz w:val="24"/>
          <w:szCs w:val="24"/>
          <w:lang w:val="sr-Cyrl-CS"/>
        </w:rPr>
        <w:t xml:space="preserve"> који садржи све неопходне елементе за једно </w:t>
      </w:r>
      <w:r>
        <w:rPr>
          <w:rFonts w:ascii="Times New Roman" w:hAnsi="Times New Roman"/>
          <w:sz w:val="24"/>
          <w:szCs w:val="24"/>
          <w:lang w:val="sr-Cyrl-CS"/>
        </w:rPr>
        <w:t xml:space="preserve">теоријско </w:t>
      </w:r>
      <w:r w:rsidRPr="00C849EB">
        <w:rPr>
          <w:rFonts w:ascii="Times New Roman" w:hAnsi="Times New Roman"/>
          <w:sz w:val="24"/>
          <w:szCs w:val="24"/>
          <w:lang w:val="sr-Cyrl-CS"/>
        </w:rPr>
        <w:t>истраживање у области педагогије. Проблем истраживања је јасно постављен, као и циљеви и задаци. На основу њих, као и на основу проучен</w:t>
      </w:r>
      <w:r>
        <w:rPr>
          <w:rFonts w:ascii="Times New Roman" w:hAnsi="Times New Roman"/>
          <w:sz w:val="24"/>
          <w:szCs w:val="24"/>
          <w:lang w:val="sr-Cyrl-CS"/>
        </w:rPr>
        <w:t xml:space="preserve">е научне и стручне литературе, прецизно су дефинисане хипотезе и методе истраживања, које су сагласне са постављеним циљевима и задацима: </w:t>
      </w:r>
      <w:r w:rsidRPr="006260EF">
        <w:rPr>
          <w:rFonts w:ascii="Times New Roman" w:hAnsi="Times New Roman"/>
          <w:sz w:val="24"/>
          <w:szCs w:val="24"/>
          <w:lang w:val="sr-Cyrl-CS"/>
        </w:rPr>
        <w:t>дескриптивна метода, метода анализе педагошке документације и метода теоријске анализе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E27E08" w:rsidRPr="00C849EB" w:rsidRDefault="00E27E08" w:rsidP="00E121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27E08" w:rsidRPr="005E4650" w:rsidRDefault="00E27E08" w:rsidP="008F4F3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8F4F3E">
        <w:rPr>
          <w:rFonts w:ascii="Times New Roman" w:hAnsi="Times New Roman"/>
          <w:b/>
          <w:sz w:val="24"/>
          <w:szCs w:val="24"/>
          <w:lang w:val="sr-Cyrl-CS"/>
        </w:rPr>
        <w:t>Анализа основних резултата истраживања</w:t>
      </w:r>
    </w:p>
    <w:p w:rsidR="00E27E08" w:rsidRDefault="00E27E08" w:rsidP="005E4650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995B68">
        <w:rPr>
          <w:rFonts w:ascii="Times New Roman" w:hAnsi="Times New Roman"/>
          <w:sz w:val="24"/>
          <w:szCs w:val="24"/>
        </w:rPr>
        <w:t xml:space="preserve">Резултати </w:t>
      </w:r>
      <w:r>
        <w:rPr>
          <w:rFonts w:ascii="Times New Roman" w:hAnsi="Times New Roman"/>
          <w:sz w:val="24"/>
          <w:szCs w:val="24"/>
        </w:rPr>
        <w:t xml:space="preserve">теоријског истраживања потвдили су постављене хипотезе и показали да су досадашње реформе у музичком образовању као имликацију имале промене у наставним предметима Хармонија и Хармонија са хармонском анализом. Наиме, истраживањем је утврђено да је у досадашњој пракси музичког образовања било промена које су утицале на мењање програмских садржаја, метода и облика рада у настави предмета Хармонија и Хармонија са хармонском анализом. </w:t>
      </w:r>
    </w:p>
    <w:p w:rsidR="00E27E08" w:rsidRDefault="00E27E08" w:rsidP="005E4650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Истраживањем је утврђено да су досадашња р</w:t>
      </w:r>
      <w:r w:rsidRPr="006260EF">
        <w:rPr>
          <w:rFonts w:ascii="Times New Roman" w:hAnsi="Times New Roman"/>
          <w:sz w:val="24"/>
          <w:szCs w:val="24"/>
          <w:lang w:val="sr-Cyrl-CS"/>
        </w:rPr>
        <w:t>еф</w:t>
      </w:r>
      <w:r>
        <w:rPr>
          <w:rFonts w:ascii="Times New Roman" w:hAnsi="Times New Roman"/>
          <w:sz w:val="24"/>
          <w:szCs w:val="24"/>
          <w:lang w:val="sr-Cyrl-CS"/>
        </w:rPr>
        <w:t>ормска решења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углавном обухватала 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назив предмета у оквиру средњег и високог музичког образовања, бројеве часова, промењ</w:t>
      </w:r>
      <w:r>
        <w:rPr>
          <w:rFonts w:ascii="Times New Roman" w:hAnsi="Times New Roman"/>
          <w:sz w:val="24"/>
          <w:szCs w:val="24"/>
          <w:lang w:val="sr-Cyrl-CS"/>
        </w:rPr>
        <w:t>ен карактер предмета и структуру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наставних садржаја, методе рада.</w:t>
      </w:r>
      <w:r w:rsidRPr="006260EF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6260EF">
        <w:rPr>
          <w:rFonts w:ascii="Times New Roman" w:hAnsi="Times New Roman"/>
          <w:sz w:val="24"/>
          <w:szCs w:val="24"/>
          <w:lang w:val="sr-Cyrl-CS"/>
        </w:rPr>
        <w:t>Једна од крупнијих промена у систему средњег музичког образовања десила се у последњем кварталу ХХ века увођењем усмереног образовања. Новине представљај</w:t>
      </w:r>
      <w:r>
        <w:rPr>
          <w:rFonts w:ascii="Times New Roman" w:hAnsi="Times New Roman"/>
          <w:sz w:val="24"/>
          <w:szCs w:val="24"/>
          <w:lang w:val="sr-Cyrl-CS"/>
        </w:rPr>
        <w:t>у две фазе усмереног образовања: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класификац</w:t>
      </w:r>
      <w:r>
        <w:rPr>
          <w:rFonts w:ascii="Times New Roman" w:hAnsi="Times New Roman"/>
          <w:sz w:val="24"/>
          <w:szCs w:val="24"/>
          <w:lang w:val="sr-Cyrl-CS"/>
        </w:rPr>
        <w:t>иони испит за упис у другу фазу и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увођење професионалне праксе за ученике свих одсека</w:t>
      </w:r>
      <w:r w:rsidRPr="00667667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6260EF">
        <w:rPr>
          <w:rFonts w:ascii="Times New Roman" w:hAnsi="Times New Roman"/>
          <w:sz w:val="24"/>
          <w:szCs w:val="24"/>
          <w:lang w:val="sr-Cyrl-CS"/>
        </w:rPr>
        <w:t>Даљи ток реформских догађаја водио је до отварања нових одсека, нових наставних предмета, увођења изборне наставе. Сва дешавања која у основи поседују идеју промене унутар средњег музичког образовања обухватају праћење савремених токова развоја науке и музичке уметности. Основна начела развоја и мењања унутар средњег музичког образовања постављају темеље за високо образовање и формирање иницијативности, креативности</w:t>
      </w:r>
      <w:r>
        <w:rPr>
          <w:rFonts w:ascii="Times New Roman" w:hAnsi="Times New Roman"/>
          <w:sz w:val="24"/>
          <w:szCs w:val="24"/>
          <w:lang w:val="sr-Cyrl-CS"/>
        </w:rPr>
        <w:t xml:space="preserve"> и иновативности код ученика и студената.</w:t>
      </w:r>
    </w:p>
    <w:p w:rsidR="00E27E08" w:rsidRDefault="00E27E08" w:rsidP="00BF509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области високог образовања п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очев од школске 2006/2007. године на територији Републике Србије започет је процес увођења </w:t>
      </w:r>
      <w:r w:rsidRPr="002507FE">
        <w:rPr>
          <w:rFonts w:ascii="Times New Roman" w:hAnsi="Times New Roman"/>
          <w:color w:val="000000"/>
          <w:sz w:val="24"/>
          <w:szCs w:val="24"/>
          <w:lang w:val="sr-Cyrl-CS"/>
        </w:rPr>
        <w:t>Б</w:t>
      </w:r>
      <w:r w:rsidRPr="006260EF">
        <w:rPr>
          <w:rFonts w:ascii="Times New Roman" w:hAnsi="Times New Roman"/>
          <w:sz w:val="24"/>
          <w:szCs w:val="24"/>
          <w:lang w:val="sr-Cyrl-CS"/>
        </w:rPr>
        <w:t>олоњске конвенције</w:t>
      </w:r>
      <w:r>
        <w:rPr>
          <w:rFonts w:ascii="Times New Roman" w:hAnsi="Times New Roman"/>
          <w:sz w:val="24"/>
          <w:szCs w:val="24"/>
          <w:lang w:val="sr-Cyrl-CS"/>
        </w:rPr>
        <w:t xml:space="preserve"> који је увео значајне промене у делу високог музичког образовања</w:t>
      </w:r>
      <w:r w:rsidRPr="006260EF">
        <w:rPr>
          <w:rFonts w:ascii="Times New Roman" w:hAnsi="Times New Roman"/>
          <w:sz w:val="24"/>
          <w:szCs w:val="24"/>
          <w:lang w:val="sr-Cyrl-CS"/>
        </w:rPr>
        <w:t>. Као акредитоване установе са акредитованим студијским програмом, дозволом за рад, високошколске музичке установе у обавези су да константно делују на обезбеђивању кадрова и побољшању квалитета наставе.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Реформска дешавања као пратећи, саставни део живота и образовања и </w:t>
      </w:r>
      <w:r w:rsidRPr="00203692">
        <w:rPr>
          <w:rFonts w:ascii="Times New Roman" w:hAnsi="Times New Roman"/>
          <w:sz w:val="24"/>
          <w:szCs w:val="24"/>
          <w:lang w:val="sr-Cyrl-CS"/>
        </w:rPr>
        <w:t>данас</w:t>
      </w:r>
      <w:r w:rsidRPr="00667667">
        <w:rPr>
          <w:rFonts w:ascii="Times New Roman" w:hAnsi="Times New Roman"/>
          <w:sz w:val="24"/>
          <w:szCs w:val="24"/>
          <w:lang w:val="sr-Cyrl-CS"/>
        </w:rPr>
        <w:t xml:space="preserve"> су</w:t>
      </w:r>
      <w:r w:rsidRPr="0020369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67667">
        <w:rPr>
          <w:rFonts w:ascii="Times New Roman" w:hAnsi="Times New Roman"/>
          <w:sz w:val="24"/>
          <w:szCs w:val="24"/>
          <w:lang w:val="sr-Cyrl-CS"/>
        </w:rPr>
        <w:t>актуелна за</w:t>
      </w:r>
      <w:r w:rsidRPr="00203692">
        <w:rPr>
          <w:rFonts w:ascii="Times New Roman" w:hAnsi="Times New Roman"/>
          <w:sz w:val="24"/>
          <w:szCs w:val="24"/>
          <w:lang w:val="sr-Cyrl-CS"/>
        </w:rPr>
        <w:t xml:space="preserve"> све актере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музичког образовног процеса</w:t>
      </w:r>
      <w:r w:rsidRPr="006260EF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 w:rsidRPr="006260EF">
        <w:rPr>
          <w:rFonts w:ascii="Times New Roman" w:hAnsi="Times New Roman"/>
          <w:sz w:val="24"/>
          <w:szCs w:val="24"/>
          <w:lang w:val="sr-Cyrl-CS"/>
        </w:rPr>
        <w:t>Пратећи рефор</w:t>
      </w:r>
      <w:r>
        <w:rPr>
          <w:rFonts w:ascii="Times New Roman" w:hAnsi="Times New Roman"/>
          <w:sz w:val="24"/>
          <w:szCs w:val="24"/>
          <w:lang w:val="sr-Cyrl-CS"/>
        </w:rPr>
        <w:t>мске тежње великог броја носилаца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средњег и високог музичког образовања у Републици Србији потврђена је претпоставка постављена у другој хипотези, по којој досадашње реформе указују на постојање континуитета и компатибилности у делу примене метода на нивоу средњег и високог музичког образовања.</w:t>
      </w:r>
    </w:p>
    <w:p w:rsidR="00E27E08" w:rsidRDefault="00E27E08" w:rsidP="00BF509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Трећа хипотеза којом се претпоставља да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постоји континуитет у третману и </w:t>
      </w:r>
      <w:r w:rsidRPr="00F30D54">
        <w:rPr>
          <w:rFonts w:ascii="Times New Roman" w:hAnsi="Times New Roman"/>
          <w:sz w:val="24"/>
          <w:szCs w:val="24"/>
          <w:lang w:val="sr-Cyrl-CS"/>
        </w:rPr>
        <w:t>постављености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наставних предмета Хармонија и Хармонија са хармонском анализом,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 w:rsidRPr="006260EF">
        <w:rPr>
          <w:rFonts w:ascii="Times New Roman" w:hAnsi="Times New Roman"/>
          <w:sz w:val="24"/>
          <w:szCs w:val="24"/>
          <w:lang w:val="sr-Cyrl-CS"/>
        </w:rPr>
        <w:t>посебно у делу циљева, задатака и метода наставног рада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Pr="00667667">
        <w:rPr>
          <w:rFonts w:ascii="Times New Roman" w:hAnsi="Times New Roman"/>
          <w:sz w:val="24"/>
          <w:szCs w:val="24"/>
          <w:lang w:val="sr-Cyrl-CS"/>
        </w:rPr>
        <w:t>,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потврђена је у току теоријског истраживања</w:t>
      </w:r>
      <w:r>
        <w:rPr>
          <w:rFonts w:ascii="Times New Roman" w:hAnsi="Times New Roman"/>
          <w:sz w:val="24"/>
          <w:szCs w:val="24"/>
          <w:lang w:val="sr-Cyrl-CS"/>
        </w:rPr>
        <w:t>. У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наставним плановима и програмима циљеви су модификовани и у њима је наглашенија практична димензија наставних активности са посебним тежиштем на хармонизовање задате мелодије и развијање способности ученика да свирањем на клавиру стекну конкретне звучне представе хармонских токова. Основни циљ изучавања предмета Хармонија са хармонском анализом на вишем нивоу музичког образовања обухвата проширивање, употпуњавање и доградњу хармонског знања из раније етапе школовања у теоријском, стилско-историјском и практичном смеру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уз истицање важности стваралачко-аналитичког приступа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E27E08" w:rsidRDefault="00E27E08" w:rsidP="00BF509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Значајна пажња у раду је посвећена </w:t>
      </w:r>
      <w:r w:rsidRPr="006260EF">
        <w:rPr>
          <w:rFonts w:ascii="Times New Roman" w:hAnsi="Times New Roman"/>
          <w:sz w:val="24"/>
          <w:szCs w:val="24"/>
          <w:lang w:val="sr-Cyrl-CS"/>
        </w:rPr>
        <w:t>уџбеничк</w:t>
      </w:r>
      <w:r w:rsidRPr="00667667">
        <w:rPr>
          <w:rFonts w:ascii="Times New Roman" w:hAnsi="Times New Roman"/>
          <w:sz w:val="24"/>
          <w:szCs w:val="24"/>
          <w:lang w:val="sr-Cyrl-CS"/>
        </w:rPr>
        <w:t>ој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литератур</w:t>
      </w:r>
      <w:r w:rsidRPr="00667667">
        <w:rPr>
          <w:rFonts w:ascii="Times New Roman" w:hAnsi="Times New Roman"/>
          <w:sz w:val="24"/>
          <w:szCs w:val="24"/>
          <w:lang w:val="sr-Cyrl-CS"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 xml:space="preserve"> из области хармоније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. Анализом уџбеника предмета Хармонија који су </w:t>
      </w:r>
      <w:r>
        <w:rPr>
          <w:rFonts w:ascii="Times New Roman" w:hAnsi="Times New Roman"/>
          <w:sz w:val="24"/>
          <w:szCs w:val="24"/>
          <w:lang w:val="sr-Cyrl-CS"/>
        </w:rPr>
        <w:t>представљали обавезну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подршку наставним садржајима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кандидаткиња је дошла до констатације да постоји разлика у приступу наставној материји, као и да је она детерминисана променама које се јављају у постављеним циљевима, задацима и методама у реализацији проучаваних предмета, чиме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је потврђена четврта хипотеза.</w:t>
      </w:r>
    </w:p>
    <w:p w:rsidR="00E27E08" w:rsidRDefault="00E27E08" w:rsidP="00757554">
      <w:pPr>
        <w:pStyle w:val="CommentText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Анализом промена 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у наставним плановима и програмима предмета Хармонија и Хармонија са хармонском анализом на нивоу средњег и високог музичког образовања </w:t>
      </w:r>
      <w:r>
        <w:rPr>
          <w:rFonts w:ascii="Times New Roman" w:hAnsi="Times New Roman"/>
          <w:sz w:val="24"/>
          <w:szCs w:val="24"/>
          <w:lang w:val="sr-Cyrl-CS"/>
        </w:rPr>
        <w:t xml:space="preserve">уочено је постојање </w:t>
      </w:r>
      <w:r w:rsidRPr="006260EF">
        <w:rPr>
          <w:rFonts w:ascii="Times New Roman" w:hAnsi="Times New Roman"/>
          <w:sz w:val="24"/>
          <w:szCs w:val="24"/>
          <w:lang w:val="sr-Cyrl-CS"/>
        </w:rPr>
        <w:t>мањих промена у односу на реформске за</w:t>
      </w:r>
      <w:r>
        <w:rPr>
          <w:rFonts w:ascii="Times New Roman" w:hAnsi="Times New Roman"/>
          <w:sz w:val="24"/>
          <w:szCs w:val="24"/>
          <w:lang w:val="sr-Cyrl-CS"/>
        </w:rPr>
        <w:t xml:space="preserve">хвате у овим нивоима образовања. </w:t>
      </w:r>
      <w:r w:rsidRPr="006260EF">
        <w:rPr>
          <w:rFonts w:ascii="Times New Roman" w:hAnsi="Times New Roman"/>
          <w:sz w:val="24"/>
          <w:szCs w:val="24"/>
          <w:lang w:val="sr-Cyrl-CS"/>
        </w:rPr>
        <w:t>Динамика промена у оквиру наставних планова и програма и књигама предмета варирала је у различитим периодима.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260EF">
        <w:rPr>
          <w:rFonts w:ascii="Times New Roman" w:hAnsi="Times New Roman"/>
          <w:sz w:val="24"/>
          <w:szCs w:val="24"/>
          <w:lang w:val="sr-Cyrl-CS"/>
        </w:rPr>
        <w:t>Крупније промене евидентне су у структури наставних планова и књига предмета. У последњем кварталу ХХ века наступиле су промене у називима и карактеру самих предмета. Предмет Хармонија уклопио се у структуру наставн</w:t>
      </w:r>
      <w:r>
        <w:rPr>
          <w:rFonts w:ascii="Times New Roman" w:hAnsi="Times New Roman"/>
          <w:sz w:val="24"/>
          <w:szCs w:val="24"/>
          <w:lang w:val="sr-Cyrl-CS"/>
        </w:rPr>
        <w:t xml:space="preserve">ог плана и програма и 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уџбеника </w:t>
      </w:r>
      <w:r>
        <w:rPr>
          <w:rFonts w:ascii="Times New Roman" w:hAnsi="Times New Roman"/>
          <w:sz w:val="24"/>
          <w:szCs w:val="24"/>
          <w:lang w:val="sr-Cyrl-CS"/>
        </w:rPr>
        <w:t>за новонастали предмет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F4C4C">
        <w:rPr>
          <w:rFonts w:ascii="Times New Roman" w:hAnsi="Times New Roman"/>
          <w:sz w:val="24"/>
          <w:szCs w:val="24"/>
          <w:lang w:val="sr-Cyrl-CS"/>
        </w:rPr>
        <w:t>Тонски слог са аранжирањем.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Повратак на наставни предмет Хармонија и предмета који садрже аналитичку идеју у себи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довео је до осмишљавања свих пратећих докумената и уџбеника, као и новог назива предмета </w:t>
      </w:r>
      <w:r w:rsidRPr="003F4C4C">
        <w:rPr>
          <w:rFonts w:ascii="Times New Roman" w:hAnsi="Times New Roman"/>
          <w:sz w:val="24"/>
          <w:szCs w:val="24"/>
          <w:lang w:val="sr-Cyrl-CS"/>
        </w:rPr>
        <w:t>Хармонија са хармонском анализом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E27E08" w:rsidRPr="006260EF" w:rsidRDefault="00E27E08" w:rsidP="00CD08C7">
      <w:pPr>
        <w:tabs>
          <w:tab w:val="left" w:pos="709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260EF">
        <w:rPr>
          <w:rFonts w:ascii="Times New Roman" w:hAnsi="Times New Roman"/>
          <w:sz w:val="24"/>
          <w:szCs w:val="24"/>
          <w:lang w:val="sr-Cyrl-CS"/>
        </w:rPr>
        <w:t>Резултати теоријског истраживања говоре у прилог пет</w:t>
      </w:r>
      <w:r w:rsidRPr="00667667">
        <w:rPr>
          <w:rFonts w:ascii="Times New Roman" w:hAnsi="Times New Roman"/>
          <w:sz w:val="24"/>
          <w:szCs w:val="24"/>
          <w:lang w:val="sr-Cyrl-CS"/>
        </w:rPr>
        <w:t>ој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хипоте</w:t>
      </w:r>
      <w:r w:rsidRPr="00667667">
        <w:rPr>
          <w:rFonts w:ascii="Times New Roman" w:hAnsi="Times New Roman"/>
          <w:sz w:val="24"/>
          <w:szCs w:val="24"/>
          <w:lang w:val="sr-Cyrl-CS"/>
        </w:rPr>
        <w:t>зи,</w:t>
      </w:r>
      <w:r>
        <w:rPr>
          <w:rFonts w:ascii="Times New Roman" w:hAnsi="Times New Roman"/>
          <w:sz w:val="24"/>
          <w:szCs w:val="24"/>
          <w:lang w:val="sr-Cyrl-CS"/>
        </w:rPr>
        <w:t xml:space="preserve"> којом се претпоставља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да у наставним методама предмета Хармонија и Хармонија са Хармонском анализом има мањих промена у односу на реформе у музичком образовању. Наведене наставне методе карактерише континуитет и специфичност прилагођена наставним садржајима и карактеру самих предмета.</w:t>
      </w:r>
    </w:p>
    <w:p w:rsidR="00E27E08" w:rsidRDefault="00E27E08" w:rsidP="00CD08C7">
      <w:pPr>
        <w:pStyle w:val="CommentText"/>
        <w:tabs>
          <w:tab w:val="left" w:pos="709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Кандидаткиња констатује да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релевантна литература указује на могућности</w:t>
      </w:r>
      <w:r>
        <w:rPr>
          <w:rFonts w:ascii="Times New Roman" w:hAnsi="Times New Roman"/>
          <w:sz w:val="24"/>
          <w:szCs w:val="24"/>
          <w:lang w:val="sr-Cyrl-CS"/>
        </w:rPr>
        <w:t xml:space="preserve"> примене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иновативних приступа у оквиру наставних предмета Хармонија и Х</w:t>
      </w:r>
      <w:r>
        <w:rPr>
          <w:rFonts w:ascii="Times New Roman" w:hAnsi="Times New Roman"/>
          <w:sz w:val="24"/>
          <w:szCs w:val="24"/>
          <w:lang w:val="sr-Cyrl-CS"/>
        </w:rPr>
        <w:t>армонија са хармонском анализом. Таква потреба условљена је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дугогодишњом стереотипном реализацијом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наставних садржаја предмета Хармонија и Хармонија са хармонском анализом</w:t>
      </w:r>
      <w:r>
        <w:rPr>
          <w:rFonts w:ascii="Times New Roman" w:hAnsi="Times New Roman"/>
          <w:sz w:val="24"/>
          <w:szCs w:val="24"/>
          <w:lang w:val="sr-Cyrl-CS"/>
        </w:rPr>
        <w:t xml:space="preserve">. У том контексту кандидаткиња мр Наташа Нагорни Петров се залаже за </w:t>
      </w:r>
      <w:r w:rsidRPr="006260EF">
        <w:rPr>
          <w:rFonts w:ascii="Times New Roman" w:hAnsi="Times New Roman"/>
          <w:sz w:val="24"/>
          <w:szCs w:val="24"/>
          <w:lang w:val="sr-Cyrl-CS"/>
        </w:rPr>
        <w:t>увођење иновативних приступа у наставни процес предмета Хармонија и Хармонија са хармонском анализом.</w:t>
      </w:r>
    </w:p>
    <w:p w:rsidR="00E27E08" w:rsidRDefault="00E27E08" w:rsidP="00CD08C7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Полазећи од става да у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образовном процесу, нарочито на вис</w:t>
      </w:r>
      <w:r w:rsidRPr="00667667">
        <w:rPr>
          <w:rFonts w:ascii="Times New Roman" w:hAnsi="Times New Roman"/>
          <w:sz w:val="24"/>
          <w:szCs w:val="24"/>
          <w:lang w:val="sr-Cyrl-CS"/>
        </w:rPr>
        <w:t>о</w:t>
      </w:r>
      <w:r w:rsidRPr="006260EF">
        <w:rPr>
          <w:rFonts w:ascii="Times New Roman" w:hAnsi="Times New Roman"/>
          <w:sz w:val="24"/>
          <w:szCs w:val="24"/>
          <w:lang w:val="sr-Cyrl-CS"/>
        </w:rPr>
        <w:t>ком нивоу образовања</w:t>
      </w:r>
      <w:r w:rsidRPr="00667667">
        <w:rPr>
          <w:rFonts w:ascii="Times New Roman" w:hAnsi="Times New Roman"/>
          <w:sz w:val="24"/>
          <w:szCs w:val="24"/>
          <w:lang w:val="sr-Cyrl-CS"/>
        </w:rPr>
        <w:t>,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треба тежити уметничком и музичком квалитету као најбитнијим појмовима у високом муз</w:t>
      </w:r>
      <w:r>
        <w:rPr>
          <w:rFonts w:ascii="Times New Roman" w:hAnsi="Times New Roman"/>
          <w:sz w:val="24"/>
          <w:szCs w:val="24"/>
          <w:lang w:val="sr-Cyrl-CS"/>
        </w:rPr>
        <w:t>ичком образовању (Rojko, 2007), кандидаткиња истиче да т</w:t>
      </w:r>
      <w:r w:rsidRPr="006260EF">
        <w:rPr>
          <w:rFonts w:ascii="Times New Roman" w:hAnsi="Times New Roman"/>
          <w:sz w:val="24"/>
          <w:szCs w:val="24"/>
          <w:lang w:val="sr-Cyrl-CS"/>
        </w:rPr>
        <w:t>реба тражити могућности, начине и решења у циљу побољшања наставе предмета Хармонија и Хармонија са хармонском анализом.</w:t>
      </w:r>
    </w:p>
    <w:p w:rsidR="00E27E08" w:rsidRDefault="00E27E08" w:rsidP="00CD08C7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260EF">
        <w:rPr>
          <w:rFonts w:ascii="Times New Roman" w:hAnsi="Times New Roman"/>
          <w:sz w:val="24"/>
          <w:szCs w:val="24"/>
          <w:lang w:val="sr-Cyrl-CS"/>
        </w:rPr>
        <w:t xml:space="preserve"> У току осмишљавања и реализације теоријског истраживања </w:t>
      </w:r>
      <w:r>
        <w:rPr>
          <w:rFonts w:ascii="Times New Roman" w:hAnsi="Times New Roman"/>
          <w:sz w:val="24"/>
          <w:szCs w:val="24"/>
          <w:lang w:val="sr-Cyrl-CS"/>
        </w:rPr>
        <w:t>кандидаткиња је била вођена идејом примене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иновативних приступа који би допринели </w:t>
      </w:r>
      <w:r>
        <w:rPr>
          <w:rFonts w:ascii="Times New Roman" w:hAnsi="Times New Roman"/>
          <w:sz w:val="24"/>
          <w:szCs w:val="24"/>
          <w:lang w:val="sr-Cyrl-CS"/>
        </w:rPr>
        <w:t>модернизацији наставних предмета Хармонија и Хармонија са хармонском анализом. У складу са тим, она препоручује  могуће иновативне приступе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у виду реновације и методичке иновације</w:t>
      </w:r>
      <w:r>
        <w:rPr>
          <w:rFonts w:ascii="Times New Roman" w:hAnsi="Times New Roman"/>
          <w:sz w:val="24"/>
          <w:szCs w:val="24"/>
          <w:lang w:val="sr-Cyrl-CS"/>
        </w:rPr>
        <w:t>. У том контексту значајан део рада је посвећен протестантском коралу Ј. С. Баха, као средству за увођење методичких иновација у настави предмета Хармонија и Хармонија са хармонском анализом</w:t>
      </w:r>
    </w:p>
    <w:p w:rsidR="00E27E08" w:rsidRDefault="00E27E08" w:rsidP="00E51643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Кандидаткиња, сагласно другим ауторима, указује на иновирајућу вредност </w:t>
      </w:r>
      <w:r w:rsidRPr="006260EF">
        <w:rPr>
          <w:rFonts w:ascii="Times New Roman" w:hAnsi="Times New Roman"/>
          <w:sz w:val="24"/>
          <w:szCs w:val="24"/>
          <w:lang w:val="sr-Cyrl-CS"/>
        </w:rPr>
        <w:t>примене карактеристичних каденцирајућих поступака из структуре протестантског корала Јохана Себастијана Баха (Chilvers, 20</w:t>
      </w:r>
      <w:r>
        <w:rPr>
          <w:rFonts w:ascii="Times New Roman" w:hAnsi="Times New Roman"/>
          <w:sz w:val="24"/>
          <w:szCs w:val="24"/>
          <w:lang w:val="sr-Cyrl-CS"/>
        </w:rPr>
        <w:t>06; Swain, 2002; Petrović, 2011</w:t>
      </w:r>
      <w:r w:rsidRPr="006260EF">
        <w:rPr>
          <w:rFonts w:ascii="Times New Roman" w:hAnsi="Times New Roman"/>
          <w:sz w:val="24"/>
          <w:szCs w:val="24"/>
          <w:lang w:val="sr-Cyrl-CS"/>
        </w:rPr>
        <w:t>; Porter, 1987; Moray &amp; Williams, 1998; Мясоедов, 2009; Lester, 1986; Kostka &amp; Payne, 1995; Kiš Žuvela, 2011; Јовановић, 2006б;</w:t>
      </w:r>
      <w:r>
        <w:rPr>
          <w:rFonts w:ascii="Times New Roman" w:hAnsi="Times New Roman"/>
          <w:sz w:val="24"/>
          <w:szCs w:val="24"/>
          <w:lang w:val="sr-Latn-CS"/>
        </w:rPr>
        <w:t xml:space="preserve"> Živković</w:t>
      </w:r>
      <w:r>
        <w:rPr>
          <w:rFonts w:ascii="Times New Roman" w:hAnsi="Times New Roman"/>
          <w:sz w:val="24"/>
          <w:szCs w:val="24"/>
          <w:lang w:val="sr-Cyrl-CS"/>
        </w:rPr>
        <w:t xml:space="preserve">, 2001; </w:t>
      </w:r>
      <w:r>
        <w:rPr>
          <w:rFonts w:ascii="Times New Roman" w:hAnsi="Times New Roman"/>
          <w:sz w:val="24"/>
          <w:szCs w:val="24"/>
          <w:lang w:val="sr-Latn-CS"/>
        </w:rPr>
        <w:t>Despić</w:t>
      </w:r>
      <w:r w:rsidRPr="006260EF">
        <w:rPr>
          <w:rFonts w:ascii="Times New Roman" w:hAnsi="Times New Roman"/>
          <w:sz w:val="24"/>
          <w:szCs w:val="24"/>
          <w:lang w:val="sr-Cyrl-CS"/>
        </w:rPr>
        <w:t>, 1986;</w:t>
      </w:r>
      <w:r w:rsidRPr="006260EF">
        <w:rPr>
          <w:rFonts w:ascii="Times New Roman" w:hAnsi="Times New Roman"/>
          <w:color w:val="222222"/>
          <w:sz w:val="24"/>
          <w:szCs w:val="24"/>
          <w:lang w:val="sr-Cyrl-CS"/>
        </w:rPr>
        <w:t xml:space="preserve"> Austin, 2009;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Аmon, 2006). Протестантски корал није непознат у нашој хармонској пракси. У оквиру актуелног система студирања, протестантски корал детаљније се изучава на првој години основних студија, превасходно у стилском контексту и уз примену аналитичких техника (Деспић, 2002)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Измештање протестантског корала из стилских оквира и максимално коришћење његових потенцијала препознато је у карактеристичним каденцирајућим поступцима који се препоручују ученицима и студентима као ср</w:t>
      </w:r>
      <w:r>
        <w:rPr>
          <w:rFonts w:ascii="Times New Roman" w:hAnsi="Times New Roman"/>
          <w:sz w:val="24"/>
          <w:szCs w:val="24"/>
          <w:lang w:val="sr-Cyrl-CS"/>
        </w:rPr>
        <w:t xml:space="preserve">едство савладавања 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теоријских знања, и </w:t>
      </w:r>
      <w:r>
        <w:rPr>
          <w:rFonts w:ascii="Times New Roman" w:hAnsi="Times New Roman"/>
          <w:sz w:val="24"/>
          <w:szCs w:val="24"/>
          <w:lang w:val="sr-Cyrl-CS"/>
        </w:rPr>
        <w:t>што је још важније, као средство за побољшање  практичног рада у поступку израде</w:t>
      </w:r>
      <w:r w:rsidRPr="006260EF">
        <w:rPr>
          <w:rFonts w:ascii="Times New Roman" w:hAnsi="Times New Roman"/>
          <w:sz w:val="24"/>
          <w:szCs w:val="24"/>
          <w:lang w:val="sr-Cyrl-CS"/>
        </w:rPr>
        <w:t xml:space="preserve"> хармонских задатака и свирања на инструменту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E27E08" w:rsidRPr="00E51643" w:rsidRDefault="00E27E08" w:rsidP="00E51643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27E08" w:rsidRPr="00E51643" w:rsidRDefault="00E27E08" w:rsidP="00E51643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51643">
        <w:rPr>
          <w:rFonts w:ascii="Times New Roman" w:hAnsi="Times New Roman"/>
          <w:b/>
          <w:sz w:val="24"/>
          <w:szCs w:val="24"/>
          <w:lang w:val="sr-Cyrl-CS"/>
        </w:rPr>
        <w:t>Закључак и предлог</w:t>
      </w:r>
    </w:p>
    <w:p w:rsidR="00E27E08" w:rsidRPr="00E51643" w:rsidRDefault="00E27E08" w:rsidP="00E51643">
      <w:pPr>
        <w:pStyle w:val="ListParagraph"/>
        <w:spacing w:after="120"/>
        <w:ind w:left="108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E27E08" w:rsidRPr="008946F1" w:rsidRDefault="00E27E08" w:rsidP="008F4F3E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46F1">
        <w:rPr>
          <w:rFonts w:ascii="Times New Roman" w:hAnsi="Times New Roman"/>
          <w:sz w:val="24"/>
          <w:szCs w:val="24"/>
          <w:lang w:val="sr-Cyrl-CS"/>
        </w:rPr>
        <w:t>На основу прегледа и анализе докторске дисертације мр</w:t>
      </w:r>
      <w:r>
        <w:rPr>
          <w:rFonts w:ascii="Times New Roman" w:hAnsi="Times New Roman"/>
          <w:sz w:val="24"/>
          <w:szCs w:val="24"/>
          <w:lang w:val="sr-Cyrl-CS"/>
        </w:rPr>
        <w:t xml:space="preserve"> Наташе Нагорни Петров</w:t>
      </w:r>
      <w:r w:rsidRPr="008946F1">
        <w:rPr>
          <w:rFonts w:ascii="Times New Roman" w:hAnsi="Times New Roman"/>
          <w:sz w:val="24"/>
          <w:szCs w:val="24"/>
          <w:lang w:val="sr-Cyrl-CS"/>
        </w:rPr>
        <w:t>, чланови комисије су сагласни у мишљењу да је тема којом се кандидаткиња бави веома актуелна, научно релевантна и оригинална, јер се овакво истраживања први пут ради у области музичког образо</w:t>
      </w:r>
      <w:r>
        <w:rPr>
          <w:rFonts w:ascii="Times New Roman" w:hAnsi="Times New Roman"/>
          <w:sz w:val="24"/>
          <w:szCs w:val="24"/>
          <w:lang w:val="sr-Cyrl-CS"/>
        </w:rPr>
        <w:t>вања. Докторска дисретација је адекватно</w:t>
      </w:r>
      <w:r w:rsidRPr="008946F1">
        <w:rPr>
          <w:rFonts w:ascii="Times New Roman" w:hAnsi="Times New Roman"/>
          <w:sz w:val="24"/>
          <w:szCs w:val="24"/>
          <w:lang w:val="sr-Cyrl-CS"/>
        </w:rPr>
        <w:t xml:space="preserve"> теоријски утемељена, методолошки коректно постављена и усклађена са образложењем које је навед</w:t>
      </w:r>
      <w:r>
        <w:rPr>
          <w:rFonts w:ascii="Times New Roman" w:hAnsi="Times New Roman"/>
          <w:sz w:val="24"/>
          <w:szCs w:val="24"/>
        </w:rPr>
        <w:t>e</w:t>
      </w:r>
      <w:r w:rsidRPr="008946F1">
        <w:rPr>
          <w:rFonts w:ascii="Times New Roman" w:hAnsi="Times New Roman"/>
          <w:sz w:val="24"/>
          <w:szCs w:val="24"/>
          <w:lang w:val="sr-Cyrl-CS"/>
        </w:rPr>
        <w:t xml:space="preserve">но у пријави теме.  </w:t>
      </w:r>
    </w:p>
    <w:p w:rsidR="00E27E08" w:rsidRPr="008946F1" w:rsidRDefault="00E27E08" w:rsidP="008F4F3E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46F1">
        <w:rPr>
          <w:rFonts w:ascii="Times New Roman" w:hAnsi="Times New Roman"/>
          <w:sz w:val="24"/>
          <w:szCs w:val="24"/>
          <w:lang w:val="sr-Cyrl-CS"/>
        </w:rPr>
        <w:tab/>
        <w:t xml:space="preserve">Реализовано  је обимно и оригинално осмишљено </w:t>
      </w:r>
      <w:r>
        <w:rPr>
          <w:rFonts w:ascii="Times New Roman" w:hAnsi="Times New Roman"/>
          <w:sz w:val="24"/>
          <w:szCs w:val="24"/>
          <w:lang w:val="sr-Cyrl-CS"/>
        </w:rPr>
        <w:t xml:space="preserve">теоријско </w:t>
      </w:r>
      <w:r w:rsidRPr="008946F1">
        <w:rPr>
          <w:rFonts w:ascii="Times New Roman" w:hAnsi="Times New Roman"/>
          <w:sz w:val="24"/>
          <w:szCs w:val="24"/>
          <w:lang w:val="sr-Cyrl-CS"/>
        </w:rPr>
        <w:t>истраживање</w:t>
      </w:r>
      <w:r>
        <w:rPr>
          <w:rFonts w:ascii="Times New Roman" w:hAnsi="Times New Roman"/>
          <w:sz w:val="24"/>
          <w:szCs w:val="24"/>
          <w:lang w:val="sr-Cyrl-CS"/>
        </w:rPr>
        <w:t xml:space="preserve">, а </w:t>
      </w:r>
      <w:r w:rsidRPr="008946F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 добијени резултати</w:t>
      </w:r>
      <w:r w:rsidRPr="008946F1">
        <w:rPr>
          <w:rFonts w:ascii="Times New Roman" w:hAnsi="Times New Roman"/>
          <w:sz w:val="24"/>
          <w:szCs w:val="24"/>
          <w:lang w:val="sr-Cyrl-CS"/>
        </w:rPr>
        <w:t xml:space="preserve"> приказани су на систематичан начин, уз адекватну интерпретаци</w:t>
      </w:r>
      <w:r>
        <w:rPr>
          <w:rFonts w:ascii="Times New Roman" w:hAnsi="Times New Roman"/>
          <w:sz w:val="24"/>
          <w:szCs w:val="24"/>
          <w:lang w:val="sr-Cyrl-CS"/>
        </w:rPr>
        <w:t>ју, тумачење и критички приступ</w:t>
      </w:r>
      <w:r w:rsidRPr="008946F1">
        <w:rPr>
          <w:rFonts w:ascii="Times New Roman" w:hAnsi="Times New Roman"/>
          <w:sz w:val="24"/>
          <w:szCs w:val="24"/>
          <w:lang w:val="sr-Cyrl-CS"/>
        </w:rPr>
        <w:t xml:space="preserve">. Проблем истраживања је вишеструко значајан за </w:t>
      </w:r>
      <w:r>
        <w:rPr>
          <w:rFonts w:ascii="Times New Roman" w:hAnsi="Times New Roman"/>
          <w:sz w:val="24"/>
          <w:szCs w:val="24"/>
          <w:lang w:val="sr-Cyrl-CS"/>
        </w:rPr>
        <w:t xml:space="preserve">предмете у области високог и средњег музичког образовања, посебно за саме наставне предмете Хармонија и Хармонија са хармонском анализом, као и </w:t>
      </w:r>
      <w:r w:rsidRPr="008946F1">
        <w:rPr>
          <w:rFonts w:ascii="Times New Roman" w:hAnsi="Times New Roman"/>
          <w:sz w:val="24"/>
          <w:szCs w:val="24"/>
          <w:lang w:val="sr-Cyrl-CS"/>
        </w:rPr>
        <w:t xml:space="preserve">за друге сродне дисциплине. </w:t>
      </w:r>
      <w:r>
        <w:rPr>
          <w:rFonts w:ascii="Times New Roman" w:hAnsi="Times New Roman"/>
          <w:sz w:val="24"/>
          <w:szCs w:val="24"/>
          <w:lang w:val="sr-Cyrl-CS"/>
        </w:rPr>
        <w:t>Проблем истраживања значајан је за теорију музичког образовања, а добијени резултати су од изузетног</w:t>
      </w:r>
      <w:r w:rsidRPr="008946F1">
        <w:rPr>
          <w:rFonts w:ascii="Times New Roman" w:hAnsi="Times New Roman"/>
          <w:sz w:val="24"/>
          <w:szCs w:val="24"/>
          <w:lang w:val="sr-Cyrl-CS"/>
        </w:rPr>
        <w:t xml:space="preserve"> значаја за образовну праксу у музичким школама и н</w:t>
      </w:r>
      <w:r>
        <w:rPr>
          <w:rFonts w:ascii="Times New Roman" w:hAnsi="Times New Roman"/>
          <w:sz w:val="24"/>
          <w:szCs w:val="24"/>
          <w:lang w:val="sr-Cyrl-CS"/>
        </w:rPr>
        <w:t>а факултетима музичке уметности</w:t>
      </w:r>
      <w:r w:rsidRPr="008946F1">
        <w:rPr>
          <w:rFonts w:ascii="Times New Roman" w:hAnsi="Times New Roman"/>
          <w:sz w:val="24"/>
          <w:szCs w:val="24"/>
          <w:lang w:val="sr-Cyrl-CS"/>
        </w:rPr>
        <w:t xml:space="preserve"> у смислу</w:t>
      </w:r>
      <w:r>
        <w:rPr>
          <w:rFonts w:ascii="Times New Roman" w:hAnsi="Times New Roman"/>
          <w:sz w:val="24"/>
          <w:szCs w:val="24"/>
          <w:lang w:val="sr-Cyrl-CS"/>
        </w:rPr>
        <w:t xml:space="preserve"> иновирања и унапређивања наставног процеса</w:t>
      </w:r>
      <w:r w:rsidRPr="008946F1">
        <w:rPr>
          <w:rFonts w:ascii="Times New Roman" w:hAnsi="Times New Roman"/>
          <w:sz w:val="24"/>
          <w:szCs w:val="24"/>
          <w:lang w:val="sr-Cyrl-CS"/>
        </w:rPr>
        <w:t>.</w:t>
      </w:r>
    </w:p>
    <w:p w:rsidR="00E27E08" w:rsidRPr="008946F1" w:rsidRDefault="00E27E08" w:rsidP="008F4F3E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46F1">
        <w:rPr>
          <w:rFonts w:ascii="Times New Roman" w:hAnsi="Times New Roman"/>
          <w:sz w:val="24"/>
          <w:szCs w:val="24"/>
          <w:lang w:val="sr-Cyrl-CS"/>
        </w:rPr>
        <w:t xml:space="preserve">На основу прегледа рукописа чланови комисије дају позитивну оцену докторске дисертације </w:t>
      </w:r>
      <w:r>
        <w:rPr>
          <w:rFonts w:ascii="Times New Roman" w:hAnsi="Times New Roman"/>
          <w:sz w:val="24"/>
          <w:szCs w:val="24"/>
          <w:lang w:val="sr-Cyrl-CS"/>
        </w:rPr>
        <w:t xml:space="preserve">мр Наташе Нагорни Петров </w:t>
      </w:r>
      <w:r w:rsidRPr="00143C75">
        <w:rPr>
          <w:rFonts w:ascii="Times New Roman" w:hAnsi="Times New Roman"/>
          <w:i/>
          <w:iCs/>
          <w:sz w:val="24"/>
          <w:szCs w:val="24"/>
          <w:lang w:val="sr-Cyrl-CS"/>
        </w:rPr>
        <w:t>ИНОВАТИВНИ ПРИСТУПИ У НАСТАВИ ХАРМОНИЈЕ КАО ДЕО РЕФОРМЕ У СРЕДЊЕМ И ВИСОКОМ МУЗИЧКОМ ВАСПИТАЊУ И ОБРАЗОВАЊУ</w:t>
      </w:r>
      <w:r w:rsidRPr="0098501F">
        <w:rPr>
          <w:iCs/>
          <w:lang w:val="sr-Cyrl-CS"/>
        </w:rPr>
        <w:t xml:space="preserve"> </w:t>
      </w:r>
      <w:r w:rsidRPr="008946F1">
        <w:rPr>
          <w:rFonts w:ascii="Times New Roman" w:hAnsi="Times New Roman"/>
          <w:sz w:val="24"/>
          <w:szCs w:val="24"/>
          <w:lang w:val="sr-Cyrl-CS"/>
        </w:rPr>
        <w:t>и предлажу Наставно-научном већу Филозофског факултета Универзитета у Нишу</w:t>
      </w:r>
      <w:r w:rsidRPr="008946F1">
        <w:rPr>
          <w:rFonts w:ascii="Times New Roman" w:hAnsi="Times New Roman"/>
          <w:sz w:val="24"/>
          <w:szCs w:val="24"/>
          <w:lang w:val="es-MX"/>
        </w:rPr>
        <w:t xml:space="preserve"> </w:t>
      </w:r>
      <w:r w:rsidRPr="008946F1">
        <w:rPr>
          <w:rFonts w:ascii="Times New Roman" w:hAnsi="Times New Roman"/>
          <w:sz w:val="24"/>
          <w:szCs w:val="24"/>
          <w:lang w:val="sr-Cyrl-CS"/>
        </w:rPr>
        <w:t>да прихвати извештај и да одобри усмену одбрану докторске дисертације.</w:t>
      </w:r>
    </w:p>
    <w:p w:rsidR="00E27E08" w:rsidRDefault="00E27E08" w:rsidP="008F4F3E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27E08" w:rsidRDefault="00E27E08" w:rsidP="008F4F3E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27E08" w:rsidRDefault="00E27E08" w:rsidP="008F4F3E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27E08" w:rsidRPr="00667667" w:rsidRDefault="00E27E08" w:rsidP="008F4F3E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Нишу, марта 2016. године                      </w:t>
      </w:r>
      <w:r w:rsidRPr="00667667">
        <w:rPr>
          <w:rFonts w:ascii="Times New Roman" w:hAnsi="Times New Roman"/>
          <w:sz w:val="24"/>
          <w:szCs w:val="24"/>
          <w:lang w:val="sr-Cyrl-CS"/>
        </w:rPr>
        <w:t xml:space="preserve">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Комисија:</w:t>
      </w: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67667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Др Зорица Станисављевић Петровић, ванр. проф.                                                          </w:t>
      </w: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Филозофског факултета Универзитета у Нишу                </w:t>
      </w: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(ментор)</w:t>
      </w: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27E08" w:rsidRDefault="00E27E08" w:rsidP="007C7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_________________________________________                                               </w:t>
      </w:r>
    </w:p>
    <w:p w:rsidR="00E27E08" w:rsidRPr="00667667" w:rsidRDefault="00E27E08" w:rsidP="007C7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Др Соња Цветковић, </w:t>
      </w:r>
      <w:r w:rsidRPr="00667667">
        <w:rPr>
          <w:rFonts w:ascii="Times New Roman" w:hAnsi="Times New Roman"/>
          <w:sz w:val="24"/>
          <w:szCs w:val="24"/>
          <w:lang w:val="sr-Cyrl-CS"/>
        </w:rPr>
        <w:t>ванр. проф.</w:t>
      </w:r>
    </w:p>
    <w:p w:rsidR="00E27E08" w:rsidRDefault="00E27E08" w:rsidP="007C7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Факултета уметности Универзитета у Нишу</w:t>
      </w:r>
    </w:p>
    <w:p w:rsidR="00E27E08" w:rsidRPr="00667667" w:rsidRDefault="00E27E08" w:rsidP="007C7E74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(члан)</w:t>
      </w: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___________________________________________</w:t>
      </w: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Др Розалина Попова Коскарова, ред. проф.</w:t>
      </w: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Педагошког факултета Универзитета </w:t>
      </w: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„ Св. Кирил и Методиј“ у Скопљу </w:t>
      </w: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(члан)</w:t>
      </w: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___________________________________________</w:t>
      </w: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Др Јелена Максимовић, доцент </w:t>
      </w: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Филозофског факултета Универзитета у Нишу</w:t>
      </w: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(члан)</w:t>
      </w:r>
    </w:p>
    <w:p w:rsidR="00E27E08" w:rsidRPr="007C7E74" w:rsidRDefault="00E27E08" w:rsidP="007C7E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67667">
        <w:rPr>
          <w:rFonts w:ascii="Times New Roman" w:hAnsi="Times New Roman"/>
          <w:b/>
          <w:sz w:val="24"/>
          <w:szCs w:val="24"/>
          <w:lang w:val="sr-Cyrl-CS"/>
        </w:rPr>
        <w:t xml:space="preserve">              </w:t>
      </w: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___________________________________________</w:t>
      </w:r>
    </w:p>
    <w:p w:rsidR="00E27E08" w:rsidRPr="00667667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Др Данијела Стојановић, </w:t>
      </w:r>
      <w:r w:rsidRPr="00667667">
        <w:rPr>
          <w:rFonts w:ascii="Times New Roman" w:hAnsi="Times New Roman"/>
          <w:sz w:val="24"/>
          <w:szCs w:val="24"/>
          <w:lang w:val="sr-Cyrl-CS"/>
        </w:rPr>
        <w:t>ванр. проф.</w:t>
      </w:r>
    </w:p>
    <w:p w:rsidR="00E27E08" w:rsidRDefault="00E27E08" w:rsidP="008F4F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Факултета уметности Универзитета у Нишу</w:t>
      </w:r>
    </w:p>
    <w:p w:rsidR="00E27E08" w:rsidRPr="00DA2285" w:rsidRDefault="00E27E08" w:rsidP="008F4F3E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(члан)</w:t>
      </w:r>
    </w:p>
    <w:p w:rsidR="00E27E08" w:rsidRPr="008F4F3E" w:rsidRDefault="00E27E08" w:rsidP="008F4F3E">
      <w:pPr>
        <w:pStyle w:val="ListParagraph"/>
        <w:autoSpaceDE w:val="0"/>
        <w:autoSpaceDN w:val="0"/>
        <w:adjustRightInd w:val="0"/>
        <w:spacing w:after="120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E27E08" w:rsidRPr="00DA2285" w:rsidRDefault="00E27E08" w:rsidP="00E121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sectPr w:rsidR="00E27E08" w:rsidRPr="00DA2285" w:rsidSect="00821C4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C3AF2"/>
    <w:multiLevelType w:val="hybridMultilevel"/>
    <w:tmpl w:val="B308CCA4"/>
    <w:lvl w:ilvl="0" w:tplc="7C927BB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5396"/>
    <w:rsid w:val="00011ACB"/>
    <w:rsid w:val="0004766D"/>
    <w:rsid w:val="0005093D"/>
    <w:rsid w:val="000633EE"/>
    <w:rsid w:val="00067467"/>
    <w:rsid w:val="000866A3"/>
    <w:rsid w:val="000A3152"/>
    <w:rsid w:val="000C6F89"/>
    <w:rsid w:val="000D5640"/>
    <w:rsid w:val="000E023D"/>
    <w:rsid w:val="00104EB5"/>
    <w:rsid w:val="001071EC"/>
    <w:rsid w:val="0012440F"/>
    <w:rsid w:val="00132A2E"/>
    <w:rsid w:val="00135396"/>
    <w:rsid w:val="00143C75"/>
    <w:rsid w:val="00144D0D"/>
    <w:rsid w:val="001612D9"/>
    <w:rsid w:val="00163018"/>
    <w:rsid w:val="001761CB"/>
    <w:rsid w:val="001803C6"/>
    <w:rsid w:val="001B38B6"/>
    <w:rsid w:val="001C6202"/>
    <w:rsid w:val="001E5921"/>
    <w:rsid w:val="001E64D0"/>
    <w:rsid w:val="00203692"/>
    <w:rsid w:val="0021147E"/>
    <w:rsid w:val="0022617E"/>
    <w:rsid w:val="002507FE"/>
    <w:rsid w:val="00260FA0"/>
    <w:rsid w:val="00261E0A"/>
    <w:rsid w:val="002623AE"/>
    <w:rsid w:val="002B24B1"/>
    <w:rsid w:val="002E6082"/>
    <w:rsid w:val="002F7036"/>
    <w:rsid w:val="002F7404"/>
    <w:rsid w:val="002F7740"/>
    <w:rsid w:val="0032391E"/>
    <w:rsid w:val="00373DDA"/>
    <w:rsid w:val="00387A70"/>
    <w:rsid w:val="0039131A"/>
    <w:rsid w:val="003A485D"/>
    <w:rsid w:val="003B22A6"/>
    <w:rsid w:val="003E4DF3"/>
    <w:rsid w:val="003F131D"/>
    <w:rsid w:val="003F4C4C"/>
    <w:rsid w:val="00402DF0"/>
    <w:rsid w:val="00433505"/>
    <w:rsid w:val="00450765"/>
    <w:rsid w:val="0045398D"/>
    <w:rsid w:val="0046779B"/>
    <w:rsid w:val="00485751"/>
    <w:rsid w:val="00493FB8"/>
    <w:rsid w:val="004C77C7"/>
    <w:rsid w:val="004C7FF1"/>
    <w:rsid w:val="00514569"/>
    <w:rsid w:val="00514CD7"/>
    <w:rsid w:val="00522257"/>
    <w:rsid w:val="00530C00"/>
    <w:rsid w:val="005C7031"/>
    <w:rsid w:val="005D42FF"/>
    <w:rsid w:val="005E3149"/>
    <w:rsid w:val="005E4650"/>
    <w:rsid w:val="006129E1"/>
    <w:rsid w:val="00617580"/>
    <w:rsid w:val="006260EF"/>
    <w:rsid w:val="006473DA"/>
    <w:rsid w:val="00665B19"/>
    <w:rsid w:val="00667667"/>
    <w:rsid w:val="00670DE2"/>
    <w:rsid w:val="00674AF5"/>
    <w:rsid w:val="00697088"/>
    <w:rsid w:val="006A6C17"/>
    <w:rsid w:val="006F3E63"/>
    <w:rsid w:val="00705F0F"/>
    <w:rsid w:val="00706205"/>
    <w:rsid w:val="00740BFA"/>
    <w:rsid w:val="00757554"/>
    <w:rsid w:val="00763948"/>
    <w:rsid w:val="00786804"/>
    <w:rsid w:val="00786A6A"/>
    <w:rsid w:val="007B22B9"/>
    <w:rsid w:val="007B3229"/>
    <w:rsid w:val="007C0547"/>
    <w:rsid w:val="007C7E74"/>
    <w:rsid w:val="007D65E2"/>
    <w:rsid w:val="007E0185"/>
    <w:rsid w:val="007F5D58"/>
    <w:rsid w:val="008170ED"/>
    <w:rsid w:val="00821C4F"/>
    <w:rsid w:val="00823D06"/>
    <w:rsid w:val="008251AD"/>
    <w:rsid w:val="00833502"/>
    <w:rsid w:val="008520C3"/>
    <w:rsid w:val="0088687A"/>
    <w:rsid w:val="008946F1"/>
    <w:rsid w:val="008952DE"/>
    <w:rsid w:val="008F4F3E"/>
    <w:rsid w:val="0090454A"/>
    <w:rsid w:val="009114E7"/>
    <w:rsid w:val="009406BB"/>
    <w:rsid w:val="00956379"/>
    <w:rsid w:val="0097754D"/>
    <w:rsid w:val="0098501F"/>
    <w:rsid w:val="009948E8"/>
    <w:rsid w:val="00995B68"/>
    <w:rsid w:val="009A3131"/>
    <w:rsid w:val="009A4998"/>
    <w:rsid w:val="009F0913"/>
    <w:rsid w:val="00A00C7D"/>
    <w:rsid w:val="00A022F7"/>
    <w:rsid w:val="00A34D93"/>
    <w:rsid w:val="00A37477"/>
    <w:rsid w:val="00A70CD8"/>
    <w:rsid w:val="00A7148F"/>
    <w:rsid w:val="00AA6E5C"/>
    <w:rsid w:val="00AA7D00"/>
    <w:rsid w:val="00AB001B"/>
    <w:rsid w:val="00AB5F36"/>
    <w:rsid w:val="00AC0BDD"/>
    <w:rsid w:val="00B04888"/>
    <w:rsid w:val="00B45817"/>
    <w:rsid w:val="00B73DD0"/>
    <w:rsid w:val="00B75F4D"/>
    <w:rsid w:val="00B904DC"/>
    <w:rsid w:val="00B90518"/>
    <w:rsid w:val="00BA2B5F"/>
    <w:rsid w:val="00BF509A"/>
    <w:rsid w:val="00C849EB"/>
    <w:rsid w:val="00C92E3B"/>
    <w:rsid w:val="00CA57F3"/>
    <w:rsid w:val="00CB6677"/>
    <w:rsid w:val="00CB6B38"/>
    <w:rsid w:val="00CD08C7"/>
    <w:rsid w:val="00CE322D"/>
    <w:rsid w:val="00CE62E2"/>
    <w:rsid w:val="00CE7CA5"/>
    <w:rsid w:val="00CF121B"/>
    <w:rsid w:val="00CF3536"/>
    <w:rsid w:val="00D138B9"/>
    <w:rsid w:val="00D175D4"/>
    <w:rsid w:val="00D53688"/>
    <w:rsid w:val="00D615E0"/>
    <w:rsid w:val="00D66143"/>
    <w:rsid w:val="00D6765D"/>
    <w:rsid w:val="00D838EC"/>
    <w:rsid w:val="00DA2285"/>
    <w:rsid w:val="00DD3CB4"/>
    <w:rsid w:val="00DD6885"/>
    <w:rsid w:val="00E1211D"/>
    <w:rsid w:val="00E20552"/>
    <w:rsid w:val="00E26832"/>
    <w:rsid w:val="00E27E08"/>
    <w:rsid w:val="00E51643"/>
    <w:rsid w:val="00E67D33"/>
    <w:rsid w:val="00E85BD9"/>
    <w:rsid w:val="00E93BC9"/>
    <w:rsid w:val="00EB0AE7"/>
    <w:rsid w:val="00EB2D66"/>
    <w:rsid w:val="00EC6D29"/>
    <w:rsid w:val="00ED1EA5"/>
    <w:rsid w:val="00EF3607"/>
    <w:rsid w:val="00EF490F"/>
    <w:rsid w:val="00EF52CE"/>
    <w:rsid w:val="00F30D54"/>
    <w:rsid w:val="00F46C66"/>
    <w:rsid w:val="00F560EB"/>
    <w:rsid w:val="00FB2D6F"/>
    <w:rsid w:val="00FD5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396"/>
    <w:pPr>
      <w:spacing w:after="200" w:line="276" w:lineRule="auto"/>
    </w:pPr>
    <w:rPr>
      <w:rFonts w:ascii="Calibri" w:eastAsia="Times New Roman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ar">
    <w:name w:val="centar"/>
    <w:basedOn w:val="Normal"/>
    <w:next w:val="Normal"/>
    <w:uiPriority w:val="99"/>
    <w:rsid w:val="00135396"/>
    <w:pPr>
      <w:tabs>
        <w:tab w:val="left" w:pos="1134"/>
      </w:tabs>
      <w:overflowPunct w:val="0"/>
      <w:autoSpaceDE w:val="0"/>
      <w:autoSpaceDN w:val="0"/>
      <w:adjustRightInd w:val="0"/>
      <w:spacing w:before="120" w:after="0" w:line="240" w:lineRule="auto"/>
      <w:jc w:val="center"/>
      <w:textAlignment w:val="baseline"/>
    </w:pPr>
    <w:rPr>
      <w:rFonts w:ascii="CTimesRoman" w:hAnsi="CTimesRoman"/>
      <w:sz w:val="24"/>
      <w:szCs w:val="20"/>
    </w:rPr>
  </w:style>
  <w:style w:type="paragraph" w:styleId="ListParagraph">
    <w:name w:val="List Paragraph"/>
    <w:basedOn w:val="Normal"/>
    <w:uiPriority w:val="99"/>
    <w:qFormat/>
    <w:rsid w:val="00CE322D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E93BC9"/>
    <w:pPr>
      <w:spacing w:after="0" w:line="240" w:lineRule="auto"/>
      <w:jc w:val="both"/>
    </w:pPr>
    <w:rPr>
      <w:rFonts w:ascii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93BC9"/>
    <w:rPr>
      <w:rFonts w:eastAsia="Times New Roman" w:cs="Times New Roman"/>
      <w:lang w:val="sr-Cyrl-CS"/>
    </w:rPr>
  </w:style>
  <w:style w:type="paragraph" w:styleId="CommentText">
    <w:name w:val="annotation text"/>
    <w:basedOn w:val="Normal"/>
    <w:link w:val="CommentTextChar"/>
    <w:uiPriority w:val="99"/>
    <w:rsid w:val="00BF509A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F509A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8</Pages>
  <Words>3430</Words>
  <Characters>19556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danijela</dc:creator>
  <cp:keywords/>
  <dc:description/>
  <cp:lastModifiedBy>rc</cp:lastModifiedBy>
  <cp:revision>2</cp:revision>
  <cp:lastPrinted>2015-03-10T09:11:00Z</cp:lastPrinted>
  <dcterms:created xsi:type="dcterms:W3CDTF">2016-04-04T06:03:00Z</dcterms:created>
  <dcterms:modified xsi:type="dcterms:W3CDTF">2016-04-04T06:03:00Z</dcterms:modified>
</cp:coreProperties>
</file>